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C7073" w14:textId="77777777" w:rsidR="001F18C9" w:rsidRPr="0024329F" w:rsidRDefault="001F18C9" w:rsidP="00A31263">
      <w:pPr>
        <w:pStyle w:val="Recuodecorpodetexto"/>
        <w:tabs>
          <w:tab w:val="left" w:pos="3969"/>
        </w:tabs>
        <w:spacing w:line="360" w:lineRule="auto"/>
        <w:ind w:left="539"/>
        <w:rPr>
          <w:u w:val="single"/>
        </w:rPr>
      </w:pPr>
      <w:r w:rsidRPr="0024329F">
        <w:t>Excelentíssimo Senhor Presidente do Egrégio Tribunal de Justiça do Estado de Mato Grosso.</w:t>
      </w:r>
    </w:p>
    <w:p w14:paraId="7C7C7074" w14:textId="77777777" w:rsidR="001E7112" w:rsidRPr="0024329F" w:rsidRDefault="001E7112" w:rsidP="00A31263">
      <w:pPr>
        <w:tabs>
          <w:tab w:val="left" w:pos="3969"/>
        </w:tabs>
        <w:spacing w:line="360" w:lineRule="auto"/>
        <w:ind w:left="540"/>
        <w:jc w:val="both"/>
        <w:rPr>
          <w:rFonts w:ascii="Times New Roman" w:hAnsi="Times New Roman" w:cs="Times New Roman"/>
          <w:spacing w:val="20"/>
          <w:sz w:val="24"/>
          <w:szCs w:val="24"/>
        </w:rPr>
      </w:pPr>
    </w:p>
    <w:p w14:paraId="7C7C7075" w14:textId="77777777" w:rsidR="001E7112" w:rsidRPr="0024329F" w:rsidRDefault="001E7112" w:rsidP="00A31263">
      <w:pPr>
        <w:tabs>
          <w:tab w:val="left" w:pos="3969"/>
        </w:tabs>
        <w:spacing w:line="360" w:lineRule="auto"/>
        <w:ind w:left="540"/>
        <w:jc w:val="both"/>
        <w:rPr>
          <w:rFonts w:ascii="Times New Roman" w:hAnsi="Times New Roman" w:cs="Times New Roman"/>
          <w:b/>
          <w:smallCaps/>
          <w:spacing w:val="20"/>
          <w:sz w:val="24"/>
          <w:szCs w:val="24"/>
          <w:u w:val="single"/>
        </w:rPr>
      </w:pPr>
      <w:r w:rsidRPr="0024329F">
        <w:rPr>
          <w:rFonts w:ascii="Times New Roman" w:hAnsi="Times New Roman" w:cs="Times New Roman"/>
          <w:b/>
          <w:smallCaps/>
          <w:spacing w:val="20"/>
          <w:sz w:val="24"/>
          <w:szCs w:val="24"/>
          <w:u w:val="single"/>
        </w:rPr>
        <w:t>Urgente</w:t>
      </w:r>
    </w:p>
    <w:p w14:paraId="7C7C7076" w14:textId="5E645BE6" w:rsidR="001E7112" w:rsidRDefault="001E7112" w:rsidP="00A31263">
      <w:pPr>
        <w:tabs>
          <w:tab w:val="left" w:pos="3969"/>
        </w:tabs>
        <w:spacing w:line="360" w:lineRule="auto"/>
        <w:ind w:left="3958"/>
        <w:jc w:val="both"/>
        <w:rPr>
          <w:rFonts w:ascii="Times New Roman" w:hAnsi="Times New Roman" w:cs="Times New Roman"/>
          <w:b/>
          <w:smallCaps/>
          <w:spacing w:val="20"/>
          <w:sz w:val="18"/>
          <w:szCs w:val="18"/>
        </w:rPr>
      </w:pPr>
      <w:r w:rsidRPr="0024329F">
        <w:rPr>
          <w:rFonts w:ascii="Times New Roman" w:hAnsi="Times New Roman" w:cs="Times New Roman"/>
          <w:spacing w:val="20"/>
          <w:sz w:val="18"/>
          <w:szCs w:val="18"/>
        </w:rPr>
        <w:t>“</w:t>
      </w:r>
      <w:r w:rsidRPr="0024329F">
        <w:rPr>
          <w:rFonts w:ascii="Times New Roman" w:hAnsi="Times New Roman" w:cs="Times New Roman"/>
          <w:smallCaps/>
          <w:spacing w:val="20"/>
          <w:sz w:val="18"/>
          <w:szCs w:val="18"/>
        </w:rPr>
        <w:t>O objetivo do Estado de Direito é limitar o poder do Estado pelo Direito”.</w:t>
      </w:r>
      <w:r w:rsidRPr="0024329F">
        <w:rPr>
          <w:rStyle w:val="Refdenotaderodap"/>
          <w:rFonts w:ascii="Times New Roman" w:hAnsi="Times New Roman" w:cs="Times New Roman"/>
          <w:smallCaps/>
          <w:spacing w:val="20"/>
          <w:sz w:val="18"/>
          <w:szCs w:val="18"/>
        </w:rPr>
        <w:footnoteReference w:id="1"/>
      </w:r>
      <w:r w:rsidRPr="0024329F">
        <w:rPr>
          <w:rFonts w:ascii="Times New Roman" w:hAnsi="Times New Roman" w:cs="Times New Roman"/>
          <w:spacing w:val="20"/>
          <w:sz w:val="18"/>
          <w:szCs w:val="18"/>
        </w:rPr>
        <w:t xml:space="preserve"> </w:t>
      </w:r>
      <w:r w:rsidRPr="0024329F">
        <w:rPr>
          <w:rFonts w:ascii="Times New Roman" w:hAnsi="Times New Roman" w:cs="Times New Roman"/>
          <w:b/>
          <w:smallCaps/>
          <w:spacing w:val="20"/>
          <w:sz w:val="18"/>
          <w:szCs w:val="18"/>
        </w:rPr>
        <w:t>Jean Jacques Chevallier.</w:t>
      </w:r>
    </w:p>
    <w:p w14:paraId="7C7C7078" w14:textId="77777777" w:rsidR="001E7112" w:rsidRPr="0024329F" w:rsidRDefault="001E7112" w:rsidP="00A31263">
      <w:pPr>
        <w:tabs>
          <w:tab w:val="left" w:pos="3969"/>
        </w:tabs>
        <w:spacing w:line="360" w:lineRule="auto"/>
        <w:ind w:left="567"/>
        <w:jc w:val="both"/>
        <w:rPr>
          <w:rFonts w:ascii="Times New Roman" w:hAnsi="Times New Roman" w:cs="Times New Roman"/>
          <w:spacing w:val="20"/>
          <w:sz w:val="24"/>
          <w:szCs w:val="24"/>
        </w:rPr>
      </w:pPr>
      <w:r w:rsidRPr="0024329F">
        <w:rPr>
          <w:rStyle w:val="Ttulo1"/>
          <w:rFonts w:ascii="Times New Roman" w:hAnsi="Times New Roman" w:cs="Times New Roman"/>
          <w:b/>
          <w:smallCaps/>
          <w:spacing w:val="20"/>
          <w:sz w:val="24"/>
          <w:szCs w:val="24"/>
          <w:bdr w:val="none" w:sz="0" w:space="0" w:color="auto" w:frame="1"/>
        </w:rPr>
        <w:tab/>
        <w:t>Sindicato dos Profissionais de Tributação, Arrecadação e Fiscalização Estadual de Mato Grosso</w:t>
      </w:r>
      <w:r w:rsidRPr="0024329F">
        <w:rPr>
          <w:rFonts w:ascii="Times New Roman" w:hAnsi="Times New Roman" w:cs="Times New Roman"/>
          <w:spacing w:val="20"/>
          <w:sz w:val="24"/>
          <w:szCs w:val="24"/>
        </w:rPr>
        <w:t>, pessoa jurídica de direito privado, cadastrado no CNPJ sob o número 33.710.138/0001-33</w:t>
      </w:r>
      <w:r w:rsidRPr="0024329F">
        <w:rPr>
          <w:rFonts w:ascii="Times New Roman" w:hAnsi="Times New Roman" w:cs="Times New Roman"/>
          <w:b/>
          <w:spacing w:val="20"/>
          <w:sz w:val="24"/>
          <w:szCs w:val="24"/>
        </w:rPr>
        <w:t xml:space="preserve">, </w:t>
      </w:r>
      <w:r w:rsidRPr="0024329F">
        <w:rPr>
          <w:rFonts w:ascii="Times New Roman" w:hAnsi="Times New Roman" w:cs="Times New Roman"/>
          <w:spacing w:val="20"/>
          <w:sz w:val="24"/>
          <w:szCs w:val="24"/>
        </w:rPr>
        <w:t xml:space="preserve">com a sede localizada à Rua Marechal Floriano Peixoto nº 48, Edifício Décio Matoso, Centro, Cuiabá/MT, neste ato representado pelo presidente legalmente constituído, o Senhor </w:t>
      </w:r>
      <w:r w:rsidRPr="0024329F">
        <w:rPr>
          <w:rFonts w:ascii="Times New Roman" w:hAnsi="Times New Roman" w:cs="Times New Roman"/>
          <w:b/>
          <w:bCs/>
          <w:smallCaps/>
          <w:spacing w:val="20"/>
          <w:sz w:val="24"/>
          <w:szCs w:val="24"/>
          <w:bdr w:val="none" w:sz="0" w:space="0" w:color="auto" w:frame="1"/>
        </w:rPr>
        <w:t>Leovaldo Antonio Aparecido Duarte</w:t>
      </w:r>
      <w:r w:rsidRPr="0024329F">
        <w:rPr>
          <w:rFonts w:ascii="Times New Roman" w:hAnsi="Times New Roman" w:cs="Times New Roman"/>
          <w:spacing w:val="20"/>
          <w:sz w:val="24"/>
          <w:szCs w:val="24"/>
        </w:rPr>
        <w:t>,</w:t>
      </w:r>
      <w:r w:rsidRPr="0024329F">
        <w:rPr>
          <w:rFonts w:ascii="Times New Roman" w:hAnsi="Times New Roman" w:cs="Times New Roman"/>
          <w:b/>
          <w:spacing w:val="20"/>
          <w:sz w:val="24"/>
          <w:szCs w:val="24"/>
        </w:rPr>
        <w:t xml:space="preserve"> </w:t>
      </w:r>
      <w:r w:rsidRPr="0024329F">
        <w:rPr>
          <w:rFonts w:ascii="Times New Roman" w:hAnsi="Times New Roman" w:cs="Times New Roman"/>
          <w:spacing w:val="20"/>
          <w:sz w:val="24"/>
          <w:szCs w:val="24"/>
        </w:rPr>
        <w:t>brasileiro, casado, agente de tributos estaduais, inscrito no RG sob o n.º 2105144 SSP/MT, cadastrado no CPF sob o n.º 161.495.131-49, residente e domiciliado à Rua Comendador Henrique, n.º 511, bairro do Aquino, Cuiabá – MT, CEP 78.015-050, conforme documentos constitutivos, inclusive o deferimento de alteração do registro sindical junto ao Ministério do Emprego e Trabalho (</w:t>
      </w:r>
      <w:r w:rsidRPr="0024329F">
        <w:rPr>
          <w:rFonts w:ascii="Times New Roman" w:hAnsi="Times New Roman" w:cs="Times New Roman"/>
          <w:b/>
          <w:spacing w:val="20"/>
          <w:sz w:val="24"/>
          <w:szCs w:val="24"/>
          <w:u w:val="single"/>
        </w:rPr>
        <w:t>doc. n.º 01</w:t>
      </w:r>
      <w:r w:rsidRPr="0024329F">
        <w:rPr>
          <w:rFonts w:ascii="Times New Roman" w:hAnsi="Times New Roman" w:cs="Times New Roman"/>
          <w:spacing w:val="20"/>
          <w:sz w:val="24"/>
          <w:szCs w:val="24"/>
        </w:rPr>
        <w:t>), vem,</w:t>
      </w:r>
      <w:r w:rsidRPr="0024329F">
        <w:rPr>
          <w:rFonts w:ascii="Times New Roman" w:hAnsi="Times New Roman" w:cs="Times New Roman"/>
          <w:smallCaps/>
          <w:spacing w:val="20"/>
          <w:sz w:val="24"/>
          <w:szCs w:val="24"/>
        </w:rPr>
        <w:t xml:space="preserve"> </w:t>
      </w:r>
      <w:r w:rsidRPr="0024329F">
        <w:rPr>
          <w:rFonts w:ascii="Times New Roman" w:hAnsi="Times New Roman" w:cs="Times New Roman"/>
          <w:spacing w:val="20"/>
          <w:sz w:val="24"/>
          <w:szCs w:val="24"/>
        </w:rPr>
        <w:t>através de seu advogado e bastante procurador, devidamente constituído por instrumento procuratório (</w:t>
      </w:r>
      <w:r w:rsidRPr="0024329F">
        <w:rPr>
          <w:rFonts w:ascii="Times New Roman" w:hAnsi="Times New Roman" w:cs="Times New Roman"/>
          <w:b/>
          <w:spacing w:val="20"/>
          <w:sz w:val="24"/>
          <w:szCs w:val="24"/>
          <w:u w:val="single"/>
        </w:rPr>
        <w:t>doc. n.º 02</w:t>
      </w:r>
      <w:r w:rsidRPr="0024329F">
        <w:rPr>
          <w:rFonts w:ascii="Times New Roman" w:hAnsi="Times New Roman" w:cs="Times New Roman"/>
          <w:spacing w:val="20"/>
          <w:sz w:val="24"/>
          <w:szCs w:val="24"/>
        </w:rPr>
        <w:t xml:space="preserve">), </w:t>
      </w:r>
      <w:r w:rsidRPr="0024329F">
        <w:rPr>
          <w:rFonts w:ascii="Times New Roman" w:hAnsi="Times New Roman" w:cs="Times New Roman"/>
          <w:i/>
          <w:spacing w:val="20"/>
          <w:sz w:val="24"/>
          <w:szCs w:val="24"/>
        </w:rPr>
        <w:t>in fine</w:t>
      </w:r>
      <w:r w:rsidRPr="0024329F">
        <w:rPr>
          <w:rFonts w:ascii="Times New Roman" w:hAnsi="Times New Roman" w:cs="Times New Roman"/>
          <w:spacing w:val="20"/>
          <w:sz w:val="24"/>
          <w:szCs w:val="24"/>
        </w:rPr>
        <w:t xml:space="preserve"> assinado, </w:t>
      </w:r>
      <w:r w:rsidRPr="0024329F">
        <w:rPr>
          <w:rFonts w:ascii="Times New Roman" w:hAnsi="Times New Roman" w:cs="Times New Roman"/>
          <w:b/>
          <w:smallCaps/>
          <w:spacing w:val="20"/>
          <w:sz w:val="24"/>
          <w:szCs w:val="24"/>
        </w:rPr>
        <w:t>Dr. Bruno J.R. Boaventura</w:t>
      </w:r>
      <w:r w:rsidRPr="0024329F">
        <w:rPr>
          <w:rFonts w:ascii="Times New Roman" w:hAnsi="Times New Roman" w:cs="Times New Roman"/>
          <w:spacing w:val="20"/>
          <w:sz w:val="24"/>
          <w:szCs w:val="24"/>
        </w:rPr>
        <w:t>, com o endereço profissional descrito ao rodapé desta, local este que todas as intimações deverão ser remetidas, mui respeitosamente, à presença de Vossa Excelência, impetrar o presente:</w:t>
      </w:r>
    </w:p>
    <w:p w14:paraId="7C7C7079" w14:textId="3F319BF2" w:rsidR="00CF0971" w:rsidRPr="0024329F" w:rsidRDefault="001F18C9" w:rsidP="00A31263">
      <w:pPr>
        <w:tabs>
          <w:tab w:val="left" w:pos="3969"/>
        </w:tabs>
        <w:spacing w:line="360" w:lineRule="auto"/>
        <w:ind w:left="567"/>
        <w:jc w:val="both"/>
        <w:rPr>
          <w:rFonts w:ascii="Times New Roman" w:hAnsi="Times New Roman" w:cs="Times New Roman"/>
          <w:spacing w:val="20"/>
          <w:sz w:val="24"/>
          <w:szCs w:val="24"/>
        </w:rPr>
      </w:pPr>
      <w:r w:rsidRPr="0024329F">
        <w:rPr>
          <w:rFonts w:ascii="Times New Roman Negrito" w:hAnsi="Times New Roman Negrito" w:cs="Times New Roman"/>
          <w:b/>
          <w:bCs/>
          <w:smallCaps/>
          <w:spacing w:val="60"/>
          <w:sz w:val="24"/>
          <w:szCs w:val="24"/>
          <w:u w:val="single"/>
        </w:rPr>
        <w:t>Mandado de Segurança com pedido de Liminar</w:t>
      </w:r>
      <w:r w:rsidRPr="0024329F">
        <w:rPr>
          <w:rFonts w:ascii="Times New Roman" w:hAnsi="Times New Roman" w:cs="Times New Roman"/>
          <w:spacing w:val="20"/>
          <w:sz w:val="24"/>
          <w:szCs w:val="24"/>
        </w:rPr>
        <w:t xml:space="preserve"> com fulcro no artigo 1º da Lei n.º 12.016/2009</w:t>
      </w:r>
      <w:r w:rsidR="00EC4A26" w:rsidRPr="0024329F">
        <w:rPr>
          <w:rFonts w:ascii="Times New Roman" w:hAnsi="Times New Roman" w:cs="Times New Roman"/>
          <w:b/>
          <w:bCs/>
          <w:smallCaps/>
          <w:spacing w:val="20"/>
          <w:sz w:val="24"/>
          <w:szCs w:val="24"/>
        </w:rPr>
        <w:t xml:space="preserve">; </w:t>
      </w:r>
      <w:r w:rsidR="00E7166C" w:rsidRPr="0024329F">
        <w:rPr>
          <w:rFonts w:ascii="Times New Roman" w:hAnsi="Times New Roman" w:cs="Times New Roman"/>
          <w:spacing w:val="20"/>
          <w:sz w:val="24"/>
          <w:szCs w:val="24"/>
        </w:rPr>
        <w:t xml:space="preserve">na alínea a) do inciso XXXIV, no inciso </w:t>
      </w:r>
      <w:r w:rsidR="00E7166C" w:rsidRPr="0024329F">
        <w:rPr>
          <w:rFonts w:ascii="Times New Roman" w:hAnsi="Times New Roman" w:cs="Times New Roman"/>
          <w:spacing w:val="20"/>
          <w:sz w:val="24"/>
          <w:szCs w:val="24"/>
          <w:shd w:val="clear" w:color="auto" w:fill="FFFFFF"/>
        </w:rPr>
        <w:t>LXXVIII, ambos</w:t>
      </w:r>
      <w:r w:rsidR="00E7166C" w:rsidRPr="0024329F">
        <w:rPr>
          <w:rFonts w:ascii="Times New Roman" w:hAnsi="Times New Roman" w:cs="Times New Roman"/>
          <w:spacing w:val="20"/>
          <w:sz w:val="24"/>
          <w:szCs w:val="24"/>
        </w:rPr>
        <w:t xml:space="preserve"> do artigo 5º da Constituição Federal, no </w:t>
      </w:r>
      <w:r w:rsidR="00E7166C" w:rsidRPr="0024329F">
        <w:rPr>
          <w:rFonts w:ascii="Times New Roman" w:hAnsi="Times New Roman" w:cs="Times New Roman"/>
          <w:bCs/>
          <w:spacing w:val="20"/>
          <w:sz w:val="24"/>
          <w:szCs w:val="24"/>
        </w:rPr>
        <w:t xml:space="preserve">princípio constitucional da eficiência, da razoabilidade e da indisponibilidade do interesse público, descritos no art. 37 da Constituição Federal, </w:t>
      </w:r>
      <w:r w:rsidR="00E7166C" w:rsidRPr="0024329F">
        <w:rPr>
          <w:rFonts w:ascii="Times New Roman" w:hAnsi="Times New Roman" w:cs="Times New Roman"/>
          <w:spacing w:val="20"/>
          <w:sz w:val="24"/>
          <w:szCs w:val="24"/>
        </w:rPr>
        <w:t>nos artigos</w:t>
      </w:r>
      <w:r w:rsidR="00E7166C" w:rsidRPr="0024329F">
        <w:rPr>
          <w:rFonts w:ascii="Times New Roman" w:hAnsi="Times New Roman" w:cs="Times New Roman"/>
          <w:bCs/>
          <w:spacing w:val="20"/>
          <w:sz w:val="24"/>
          <w:szCs w:val="24"/>
          <w:shd w:val="clear" w:color="auto" w:fill="FFFFFF"/>
        </w:rPr>
        <w:t xml:space="preserve"> </w:t>
      </w:r>
      <w:r w:rsidR="00293AD6" w:rsidRPr="0024329F">
        <w:rPr>
          <w:rFonts w:ascii="Times New Roman" w:hAnsi="Times New Roman" w:cs="Times New Roman"/>
          <w:bCs/>
          <w:spacing w:val="20"/>
          <w:sz w:val="24"/>
          <w:szCs w:val="24"/>
          <w:shd w:val="clear" w:color="auto" w:fill="FFFFFF"/>
        </w:rPr>
        <w:t>36</w:t>
      </w:r>
      <w:r w:rsidR="007018B5">
        <w:rPr>
          <w:rFonts w:ascii="Times New Roman" w:hAnsi="Times New Roman" w:cs="Times New Roman"/>
          <w:bCs/>
          <w:spacing w:val="20"/>
          <w:sz w:val="24"/>
          <w:szCs w:val="24"/>
          <w:shd w:val="clear" w:color="auto" w:fill="FFFFFF"/>
        </w:rPr>
        <w:t>, 37 e 38</w:t>
      </w:r>
      <w:r w:rsidR="00293AD6" w:rsidRPr="0024329F">
        <w:rPr>
          <w:rFonts w:ascii="Times New Roman" w:hAnsi="Times New Roman" w:cs="Times New Roman"/>
          <w:bCs/>
          <w:spacing w:val="20"/>
          <w:sz w:val="24"/>
          <w:szCs w:val="24"/>
          <w:shd w:val="clear" w:color="auto" w:fill="FFFFFF"/>
        </w:rPr>
        <w:t xml:space="preserve"> </w:t>
      </w:r>
      <w:r w:rsidR="00E7166C" w:rsidRPr="0024329F">
        <w:rPr>
          <w:rFonts w:ascii="Times New Roman" w:hAnsi="Times New Roman" w:cs="Times New Roman"/>
          <w:bCs/>
          <w:spacing w:val="20"/>
          <w:sz w:val="24"/>
          <w:szCs w:val="24"/>
          <w:shd w:val="clear" w:color="auto" w:fill="FFFFFF"/>
        </w:rPr>
        <w:t>da</w:t>
      </w:r>
      <w:r w:rsidR="00E7166C" w:rsidRPr="0024329F">
        <w:rPr>
          <w:rFonts w:ascii="Times New Roman" w:hAnsi="Times New Roman" w:cs="Times New Roman"/>
          <w:spacing w:val="20"/>
          <w:sz w:val="24"/>
          <w:szCs w:val="24"/>
        </w:rPr>
        <w:t xml:space="preserve">  Lei de Processo Administrativo, nas decisões do </w:t>
      </w:r>
      <w:r w:rsidR="00E7166C" w:rsidRPr="0024329F">
        <w:rPr>
          <w:rFonts w:ascii="Times New Roman" w:hAnsi="Times New Roman" w:cs="Times New Roman"/>
          <w:b/>
          <w:smallCaps/>
          <w:spacing w:val="20"/>
          <w:sz w:val="24"/>
          <w:szCs w:val="24"/>
        </w:rPr>
        <w:t>Superior Tribunal de Justiça</w:t>
      </w:r>
      <w:r w:rsidR="00E7166C" w:rsidRPr="0024329F">
        <w:rPr>
          <w:rFonts w:ascii="Times New Roman" w:hAnsi="Times New Roman" w:cs="Times New Roman"/>
          <w:spacing w:val="20"/>
          <w:sz w:val="24"/>
          <w:szCs w:val="24"/>
        </w:rPr>
        <w:t xml:space="preserve">: </w:t>
      </w:r>
      <w:r w:rsidR="00E7166C" w:rsidRPr="0024329F">
        <w:rPr>
          <w:rFonts w:ascii="Times New Roman" w:hAnsi="Times New Roman" w:cs="Times New Roman"/>
          <w:spacing w:val="20"/>
          <w:sz w:val="24"/>
          <w:szCs w:val="24"/>
        </w:rPr>
        <w:lastRenderedPageBreak/>
        <w:t>REsp  687.947/MS,  Rel.  Ministro  CASTRO MEIRA, 2ª Turma DJ 21/08/2006; MS 13.584/DF, Rel. Ministro JORGE MUSSI, 3ª Seção DJe 26/06/2009</w:t>
      </w:r>
      <w:r w:rsidR="00293AD6" w:rsidRPr="0024329F">
        <w:rPr>
          <w:rFonts w:ascii="Times New Roman" w:hAnsi="Times New Roman" w:cs="Times New Roman"/>
          <w:spacing w:val="20"/>
          <w:sz w:val="24"/>
          <w:szCs w:val="24"/>
        </w:rPr>
        <w:t xml:space="preserve">, e no precedente especifico do ReeNec 19386/2017, </w:t>
      </w:r>
      <w:r w:rsidR="00293AD6" w:rsidRPr="0024329F">
        <w:rPr>
          <w:rFonts w:ascii="Times New Roman" w:hAnsi="Times New Roman" w:cs="Times New Roman"/>
          <w:b/>
          <w:bCs/>
          <w:spacing w:val="20"/>
          <w:sz w:val="24"/>
          <w:szCs w:val="24"/>
        </w:rPr>
        <w:t>DES. MÁRCIO VIDAL</w:t>
      </w:r>
      <w:r w:rsidR="00293AD6" w:rsidRPr="0024329F">
        <w:rPr>
          <w:rFonts w:ascii="Times New Roman" w:hAnsi="Times New Roman" w:cs="Times New Roman"/>
          <w:spacing w:val="20"/>
          <w:sz w:val="24"/>
          <w:szCs w:val="24"/>
        </w:rPr>
        <w:t xml:space="preserve">, PRIMEIRA CÂMARA DE DIREITO PÚBLICO E COLETIVO, Julgado em 19/06/2017, Publicado no DJE 28/06/2017, e em razão: </w:t>
      </w:r>
      <w:r w:rsidR="00293AD6" w:rsidRPr="0024329F">
        <w:rPr>
          <w:rFonts w:ascii="Times New Roman" w:hAnsi="Times New Roman" w:cs="Times New Roman"/>
          <w:b/>
          <w:bCs/>
          <w:spacing w:val="20"/>
          <w:sz w:val="24"/>
          <w:szCs w:val="24"/>
        </w:rPr>
        <w:t>I)</w:t>
      </w:r>
      <w:r w:rsidR="00293AD6" w:rsidRPr="0024329F">
        <w:rPr>
          <w:rFonts w:ascii="Times New Roman" w:hAnsi="Times New Roman" w:cs="Times New Roman"/>
          <w:spacing w:val="20"/>
          <w:sz w:val="24"/>
          <w:szCs w:val="24"/>
        </w:rPr>
        <w:t xml:space="preserve"> </w:t>
      </w:r>
      <w:r w:rsidR="00293AD6" w:rsidRPr="0024329F">
        <w:rPr>
          <w:rFonts w:ascii="Times New Roman" w:hAnsi="Times New Roman" w:cs="Times New Roman"/>
          <w:b/>
          <w:smallCaps/>
          <w:spacing w:val="20"/>
          <w:sz w:val="24"/>
          <w:szCs w:val="24"/>
        </w:rPr>
        <w:t xml:space="preserve">Do Direito de Petição; II) Da Exigibilidade de Eficiência da Administração Pública para Cumprimento do Prazo Legal; III) </w:t>
      </w:r>
      <w:r w:rsidR="00293AD6" w:rsidRPr="0024329F">
        <w:rPr>
          <w:rFonts w:ascii="Times New Roman" w:hAnsi="Times New Roman" w:cs="Times New Roman"/>
          <w:b/>
          <w:bCs/>
          <w:smallCaps/>
          <w:spacing w:val="20"/>
          <w:sz w:val="24"/>
          <w:szCs w:val="24"/>
        </w:rPr>
        <w:t xml:space="preserve">Do Princípio Constitucional da Razoável Duração do Processo. </w:t>
      </w:r>
      <w:r w:rsidR="00CF0971" w:rsidRPr="0024329F">
        <w:rPr>
          <w:rFonts w:ascii="Times New Roman" w:hAnsi="Times New Roman" w:cs="Times New Roman"/>
          <w:spacing w:val="20"/>
          <w:sz w:val="24"/>
          <w:szCs w:val="24"/>
        </w:rPr>
        <w:t>Em face do:</w:t>
      </w:r>
    </w:p>
    <w:p w14:paraId="7C7C707A" w14:textId="1AA62599" w:rsidR="00CF0971" w:rsidRPr="0024329F" w:rsidRDefault="00CF0971" w:rsidP="00A31263">
      <w:pPr>
        <w:tabs>
          <w:tab w:val="left" w:pos="3969"/>
        </w:tabs>
        <w:spacing w:line="360" w:lineRule="auto"/>
        <w:ind w:left="539"/>
        <w:jc w:val="both"/>
        <w:rPr>
          <w:rFonts w:ascii="Times New Roman" w:hAnsi="Times New Roman" w:cs="Times New Roman"/>
          <w:spacing w:val="20"/>
          <w:sz w:val="24"/>
          <w:szCs w:val="24"/>
        </w:rPr>
      </w:pPr>
      <w:r w:rsidRPr="0024329F">
        <w:rPr>
          <w:rFonts w:ascii="Times New Roman" w:hAnsi="Times New Roman" w:cs="Times New Roman"/>
          <w:b/>
          <w:bCs/>
          <w:smallCaps/>
          <w:spacing w:val="20"/>
          <w:sz w:val="24"/>
          <w:szCs w:val="24"/>
        </w:rPr>
        <w:tab/>
      </w:r>
      <w:r w:rsidR="00FC5441" w:rsidRPr="008B5E95">
        <w:rPr>
          <w:rFonts w:ascii="Times New Roman" w:hAnsi="Times New Roman" w:cs="Times New Roman"/>
          <w:b/>
          <w:bCs/>
          <w:spacing w:val="20"/>
          <w:sz w:val="24"/>
          <w:szCs w:val="24"/>
          <w:u w:val="single"/>
        </w:rPr>
        <w:t>Ato administrativo coator</w:t>
      </w:r>
      <w:r w:rsidR="008B5E95" w:rsidRPr="008B5E95">
        <w:rPr>
          <w:rFonts w:ascii="Times New Roman" w:hAnsi="Times New Roman" w:cs="Times New Roman"/>
          <w:b/>
          <w:bCs/>
          <w:spacing w:val="20"/>
          <w:sz w:val="24"/>
          <w:szCs w:val="24"/>
          <w:u w:val="single"/>
        </w:rPr>
        <w:t xml:space="preserve"> omissivo</w:t>
      </w:r>
      <w:r w:rsidR="00FC5441" w:rsidRPr="0024329F">
        <w:rPr>
          <w:rFonts w:ascii="Times New Roman" w:hAnsi="Times New Roman" w:cs="Times New Roman"/>
          <w:spacing w:val="20"/>
          <w:sz w:val="24"/>
          <w:szCs w:val="24"/>
        </w:rPr>
        <w:t xml:space="preserve"> </w:t>
      </w:r>
      <w:r w:rsidR="008B5E95">
        <w:rPr>
          <w:rFonts w:ascii="Times New Roman" w:hAnsi="Times New Roman" w:cs="Times New Roman"/>
          <w:spacing w:val="20"/>
          <w:sz w:val="24"/>
          <w:szCs w:val="24"/>
        </w:rPr>
        <w:t>perpetuado</w:t>
      </w:r>
      <w:r w:rsidR="00FC5441" w:rsidRPr="0024329F">
        <w:rPr>
          <w:rFonts w:ascii="Times New Roman" w:hAnsi="Times New Roman" w:cs="Times New Roman"/>
          <w:spacing w:val="20"/>
          <w:sz w:val="24"/>
          <w:szCs w:val="24"/>
        </w:rPr>
        <w:t xml:space="preserve"> pel</w:t>
      </w:r>
      <w:r w:rsidR="00E9179C">
        <w:rPr>
          <w:rFonts w:ascii="Times New Roman" w:hAnsi="Times New Roman" w:cs="Times New Roman"/>
          <w:spacing w:val="20"/>
          <w:sz w:val="24"/>
          <w:szCs w:val="24"/>
        </w:rPr>
        <w:t>a</w:t>
      </w:r>
      <w:r w:rsidR="00FC5441" w:rsidRPr="0024329F">
        <w:rPr>
          <w:rFonts w:ascii="Times New Roman" w:hAnsi="Times New Roman" w:cs="Times New Roman"/>
          <w:spacing w:val="20"/>
          <w:sz w:val="24"/>
          <w:szCs w:val="24"/>
        </w:rPr>
        <w:t xml:space="preserve"> </w:t>
      </w:r>
      <w:r w:rsidR="00B45B67">
        <w:rPr>
          <w:rFonts w:ascii="Times New Roman" w:hAnsi="Times New Roman" w:cs="Times New Roman"/>
          <w:b/>
          <w:bCs/>
          <w:smallCaps/>
          <w:spacing w:val="20"/>
          <w:sz w:val="24"/>
          <w:szCs w:val="24"/>
        </w:rPr>
        <w:t>Superintendente de Provimento, Aplicação e Monitoramento da</w:t>
      </w:r>
      <w:r w:rsidR="00B45B67">
        <w:rPr>
          <w:rFonts w:ascii="Times New Roman" w:hAnsi="Times New Roman" w:cs="Times New Roman"/>
          <w:spacing w:val="20"/>
          <w:sz w:val="24"/>
          <w:szCs w:val="24"/>
        </w:rPr>
        <w:t xml:space="preserve"> </w:t>
      </w:r>
      <w:r w:rsidR="00B45B67">
        <w:rPr>
          <w:rFonts w:ascii="Times New Roman" w:hAnsi="Times New Roman" w:cs="Times New Roman"/>
          <w:b/>
          <w:bCs/>
          <w:smallCaps/>
          <w:spacing w:val="20"/>
          <w:sz w:val="24"/>
          <w:szCs w:val="24"/>
        </w:rPr>
        <w:t>Secretário de Planejamento do Estado de Mato Grosso</w:t>
      </w:r>
      <w:r w:rsidR="008F2BF8" w:rsidRPr="0024329F">
        <w:rPr>
          <w:rFonts w:ascii="Times New Roman" w:hAnsi="Times New Roman" w:cs="Times New Roman"/>
          <w:b/>
          <w:smallCaps/>
          <w:spacing w:val="20"/>
          <w:sz w:val="24"/>
          <w:szCs w:val="24"/>
        </w:rPr>
        <w:t xml:space="preserve">, </w:t>
      </w:r>
      <w:r w:rsidR="00FC5441" w:rsidRPr="0024329F">
        <w:rPr>
          <w:rFonts w:ascii="Times New Roman" w:hAnsi="Times New Roman" w:cs="Times New Roman"/>
          <w:spacing w:val="20"/>
          <w:sz w:val="24"/>
          <w:szCs w:val="24"/>
        </w:rPr>
        <w:t>podendo este ser facilmente encontrado no Centro Político Administrativo Bloco III, Cuiabá – MT. CEP 78.050.970, Telefone: (65) 3613.3633, Fax: (65) 3613.3629.</w:t>
      </w:r>
      <w:r w:rsidR="00F961A6" w:rsidRPr="0024329F">
        <w:rPr>
          <w:rFonts w:ascii="Times New Roman" w:hAnsi="Times New Roman" w:cs="Times New Roman"/>
          <w:spacing w:val="20"/>
          <w:sz w:val="24"/>
          <w:szCs w:val="24"/>
        </w:rPr>
        <w:t xml:space="preserve"> </w:t>
      </w:r>
      <w:r w:rsidRPr="0024329F">
        <w:rPr>
          <w:rFonts w:ascii="Times New Roman" w:hAnsi="Times New Roman" w:cs="Times New Roman"/>
          <w:spacing w:val="20"/>
          <w:sz w:val="24"/>
          <w:szCs w:val="24"/>
        </w:rPr>
        <w:t xml:space="preserve">Passa a seguir a parte </w:t>
      </w:r>
      <w:r w:rsidR="00FC5441" w:rsidRPr="0024329F">
        <w:rPr>
          <w:rFonts w:ascii="Times New Roman" w:hAnsi="Times New Roman" w:cs="Times New Roman"/>
          <w:spacing w:val="20"/>
          <w:sz w:val="24"/>
          <w:szCs w:val="24"/>
        </w:rPr>
        <w:t>Impetrante</w:t>
      </w:r>
      <w:r w:rsidRPr="0024329F">
        <w:rPr>
          <w:rFonts w:ascii="Times New Roman" w:hAnsi="Times New Roman" w:cs="Times New Roman"/>
          <w:spacing w:val="20"/>
          <w:sz w:val="24"/>
          <w:szCs w:val="24"/>
        </w:rPr>
        <w:t xml:space="preserve"> expor os motivos fáticos e jurídicos do pedido.</w:t>
      </w:r>
    </w:p>
    <w:p w14:paraId="7C7C707C" w14:textId="6BDC3AAA" w:rsidR="00CF0971" w:rsidRPr="0024329F" w:rsidRDefault="00AF415B" w:rsidP="00A31263">
      <w:pPr>
        <w:tabs>
          <w:tab w:val="left" w:pos="3969"/>
        </w:tabs>
        <w:spacing w:line="360" w:lineRule="auto"/>
        <w:ind w:left="540"/>
        <w:rPr>
          <w:rFonts w:ascii="Times New Roman" w:hAnsi="Times New Roman" w:cs="Times New Roman"/>
          <w:b/>
          <w:smallCaps/>
          <w:spacing w:val="20"/>
          <w:sz w:val="24"/>
          <w:szCs w:val="24"/>
          <w:u w:val="single"/>
        </w:rPr>
      </w:pPr>
      <w:r>
        <w:rPr>
          <w:rFonts w:ascii="Times New Roman" w:hAnsi="Times New Roman" w:cs="Times New Roman"/>
          <w:b/>
          <w:smallCaps/>
          <w:spacing w:val="20"/>
          <w:sz w:val="24"/>
          <w:szCs w:val="24"/>
        </w:rPr>
        <w:t>I.</w:t>
      </w:r>
      <w:r w:rsidR="00CF0971" w:rsidRPr="0024329F">
        <w:rPr>
          <w:rFonts w:ascii="Times New Roman" w:hAnsi="Times New Roman" w:cs="Times New Roman"/>
          <w:b/>
          <w:smallCaps/>
          <w:spacing w:val="20"/>
          <w:sz w:val="24"/>
          <w:szCs w:val="24"/>
        </w:rPr>
        <w:tab/>
      </w:r>
      <w:r w:rsidR="00CF0971" w:rsidRPr="0024329F">
        <w:rPr>
          <w:rFonts w:ascii="Times New Roman" w:hAnsi="Times New Roman" w:cs="Times New Roman"/>
          <w:b/>
          <w:smallCaps/>
          <w:spacing w:val="20"/>
          <w:sz w:val="24"/>
          <w:szCs w:val="24"/>
          <w:u w:val="single"/>
        </w:rPr>
        <w:t>Preliminarmente</w:t>
      </w:r>
    </w:p>
    <w:p w14:paraId="7C7C707E" w14:textId="77777777" w:rsidR="00CF0971" w:rsidRPr="0024329F" w:rsidRDefault="00CF0971" w:rsidP="00A31263">
      <w:pPr>
        <w:tabs>
          <w:tab w:val="left" w:pos="3969"/>
        </w:tabs>
        <w:spacing w:line="360" w:lineRule="auto"/>
        <w:ind w:left="567"/>
        <w:rPr>
          <w:rFonts w:ascii="Times New Roman" w:hAnsi="Times New Roman" w:cs="Times New Roman"/>
          <w:b/>
          <w:smallCaps/>
          <w:spacing w:val="20"/>
          <w:sz w:val="24"/>
          <w:szCs w:val="24"/>
        </w:rPr>
      </w:pPr>
      <w:r w:rsidRPr="0024329F">
        <w:rPr>
          <w:rFonts w:ascii="Times New Roman" w:hAnsi="Times New Roman" w:cs="Times New Roman"/>
          <w:b/>
          <w:smallCaps/>
          <w:spacing w:val="20"/>
          <w:sz w:val="24"/>
          <w:szCs w:val="24"/>
        </w:rPr>
        <w:t xml:space="preserve">I.I </w:t>
      </w:r>
      <w:r w:rsidRPr="0024329F">
        <w:rPr>
          <w:rFonts w:ascii="Times New Roman" w:hAnsi="Times New Roman" w:cs="Times New Roman"/>
          <w:b/>
          <w:smallCaps/>
          <w:spacing w:val="20"/>
          <w:sz w:val="24"/>
          <w:szCs w:val="24"/>
        </w:rPr>
        <w:tab/>
      </w:r>
      <w:r w:rsidRPr="0024329F">
        <w:rPr>
          <w:rFonts w:ascii="Times New Roman" w:hAnsi="Times New Roman" w:cs="Times New Roman"/>
          <w:b/>
          <w:smallCaps/>
          <w:spacing w:val="20"/>
          <w:sz w:val="24"/>
          <w:szCs w:val="24"/>
          <w:u w:val="single"/>
        </w:rPr>
        <w:t>Do Objeto</w:t>
      </w:r>
    </w:p>
    <w:p w14:paraId="14336813" w14:textId="4BC55838" w:rsidR="00A31263" w:rsidRDefault="00F961A6" w:rsidP="00A31263">
      <w:pPr>
        <w:tabs>
          <w:tab w:val="left" w:pos="3969"/>
        </w:tabs>
        <w:spacing w:line="360" w:lineRule="auto"/>
        <w:ind w:left="567"/>
        <w:jc w:val="both"/>
        <w:rPr>
          <w:rFonts w:ascii="Times New Roman" w:hAnsi="Times New Roman" w:cs="Times New Roman"/>
          <w:spacing w:val="20"/>
          <w:sz w:val="24"/>
          <w:szCs w:val="24"/>
        </w:rPr>
      </w:pPr>
      <w:r w:rsidRPr="00A31263">
        <w:rPr>
          <w:rFonts w:ascii="Times New Roman" w:hAnsi="Times New Roman" w:cs="Times New Roman"/>
          <w:spacing w:val="20"/>
          <w:sz w:val="24"/>
          <w:szCs w:val="24"/>
        </w:rPr>
        <w:t>1.</w:t>
      </w:r>
      <w:r w:rsidRPr="00A31263">
        <w:rPr>
          <w:rFonts w:ascii="Times New Roman" w:hAnsi="Times New Roman" w:cs="Times New Roman"/>
          <w:spacing w:val="20"/>
          <w:sz w:val="24"/>
          <w:szCs w:val="24"/>
        </w:rPr>
        <w:tab/>
      </w:r>
      <w:r w:rsidR="00FC5441" w:rsidRPr="00A31263">
        <w:rPr>
          <w:rFonts w:ascii="Times New Roman" w:hAnsi="Times New Roman" w:cs="Times New Roman"/>
          <w:spacing w:val="20"/>
          <w:sz w:val="24"/>
          <w:szCs w:val="24"/>
        </w:rPr>
        <w:t xml:space="preserve">O presente </w:t>
      </w:r>
      <w:r w:rsidR="00FC5441" w:rsidRPr="00A31263">
        <w:rPr>
          <w:rFonts w:ascii="Times New Roman" w:hAnsi="Times New Roman" w:cs="Times New Roman"/>
          <w:i/>
          <w:spacing w:val="20"/>
          <w:sz w:val="24"/>
          <w:szCs w:val="24"/>
        </w:rPr>
        <w:t>mandamus</w:t>
      </w:r>
      <w:r w:rsidR="00FC5441" w:rsidRPr="00A31263">
        <w:rPr>
          <w:rFonts w:ascii="Times New Roman" w:hAnsi="Times New Roman" w:cs="Times New Roman"/>
          <w:spacing w:val="20"/>
          <w:sz w:val="24"/>
          <w:szCs w:val="24"/>
        </w:rPr>
        <w:t xml:space="preserve"> visa a concessão de segurança </w:t>
      </w:r>
      <w:r w:rsidR="00A31263" w:rsidRPr="00A31263">
        <w:rPr>
          <w:rStyle w:val="Forte"/>
          <w:rFonts w:ascii="Times New Roman" w:hAnsi="Times New Roman" w:cs="Times New Roman"/>
          <w:b w:val="0"/>
          <w:spacing w:val="20"/>
          <w:sz w:val="24"/>
          <w:szCs w:val="24"/>
          <w:shd w:val="clear" w:color="auto" w:fill="FFFFFF"/>
        </w:rPr>
        <w:t xml:space="preserve">para que a Autoridade Coatora deva em </w:t>
      </w:r>
      <w:r w:rsidR="00A31263" w:rsidRPr="00A31263">
        <w:rPr>
          <w:rFonts w:ascii="Times New Roman" w:hAnsi="Times New Roman" w:cs="Times New Roman"/>
          <w:spacing w:val="20"/>
          <w:sz w:val="24"/>
          <w:szCs w:val="24"/>
        </w:rPr>
        <w:t>processos administrativos cumprir com o prazo máximo de analise de 120 dias, conforme determinado pelo artigo 37 da Lei de Processo Administrativo Estadual</w:t>
      </w:r>
      <w:r w:rsidR="00A31263">
        <w:rPr>
          <w:rFonts w:ascii="Times New Roman" w:hAnsi="Times New Roman" w:cs="Times New Roman"/>
          <w:spacing w:val="20"/>
          <w:sz w:val="24"/>
          <w:szCs w:val="24"/>
        </w:rPr>
        <w:t>.</w:t>
      </w:r>
    </w:p>
    <w:p w14:paraId="6CD63595" w14:textId="70D27BC7" w:rsidR="00D908D1" w:rsidRDefault="00D908D1" w:rsidP="00A31263">
      <w:pPr>
        <w:tabs>
          <w:tab w:val="left" w:pos="3969"/>
        </w:tabs>
        <w:spacing w:line="360" w:lineRule="auto"/>
        <w:ind w:left="567"/>
        <w:jc w:val="both"/>
        <w:rPr>
          <w:rFonts w:ascii="Times New Roman" w:hAnsi="Times New Roman" w:cs="Times New Roman"/>
          <w:spacing w:val="20"/>
          <w:sz w:val="24"/>
          <w:szCs w:val="24"/>
        </w:rPr>
      </w:pPr>
    </w:p>
    <w:p w14:paraId="7C7C7086" w14:textId="132C4FBC" w:rsidR="00035A1C" w:rsidRPr="0024329F" w:rsidRDefault="0059495A" w:rsidP="00A31263">
      <w:pPr>
        <w:tabs>
          <w:tab w:val="left" w:pos="3969"/>
        </w:tabs>
        <w:spacing w:line="360" w:lineRule="auto"/>
        <w:ind w:left="567"/>
        <w:jc w:val="both"/>
        <w:rPr>
          <w:rFonts w:ascii="Times New Roman" w:hAnsi="Times New Roman" w:cs="Times New Roman"/>
          <w:b/>
          <w:smallCaps/>
          <w:spacing w:val="20"/>
          <w:sz w:val="24"/>
          <w:szCs w:val="24"/>
          <w:u w:val="single"/>
        </w:rPr>
      </w:pPr>
      <w:r w:rsidRPr="0024329F">
        <w:rPr>
          <w:rFonts w:ascii="Times New Roman" w:hAnsi="Times New Roman" w:cs="Times New Roman"/>
          <w:b/>
          <w:smallCaps/>
          <w:spacing w:val="20"/>
          <w:sz w:val="24"/>
          <w:szCs w:val="24"/>
        </w:rPr>
        <w:t>I.II</w:t>
      </w:r>
      <w:r w:rsidRPr="0024329F">
        <w:rPr>
          <w:rFonts w:ascii="Times New Roman" w:hAnsi="Times New Roman" w:cs="Times New Roman"/>
          <w:b/>
          <w:smallCaps/>
          <w:spacing w:val="20"/>
          <w:sz w:val="24"/>
          <w:szCs w:val="24"/>
        </w:rPr>
        <w:tab/>
      </w:r>
      <w:r w:rsidR="00035A1C" w:rsidRPr="0024329F">
        <w:rPr>
          <w:rFonts w:ascii="Times New Roman" w:hAnsi="Times New Roman" w:cs="Times New Roman"/>
          <w:b/>
          <w:smallCaps/>
          <w:spacing w:val="20"/>
          <w:sz w:val="24"/>
          <w:szCs w:val="24"/>
          <w:u w:val="single"/>
        </w:rPr>
        <w:t>Da Substituição Processual</w:t>
      </w:r>
    </w:p>
    <w:p w14:paraId="7C7C7088" w14:textId="77777777" w:rsidR="00035A1C" w:rsidRPr="0024329F" w:rsidRDefault="00F961A6" w:rsidP="00A31263">
      <w:pPr>
        <w:tabs>
          <w:tab w:val="left" w:pos="3544"/>
          <w:tab w:val="left" w:pos="3969"/>
        </w:tabs>
        <w:spacing w:line="360" w:lineRule="auto"/>
        <w:ind w:left="567" w:right="-1"/>
        <w:jc w:val="both"/>
        <w:rPr>
          <w:rFonts w:ascii="Times New Roman" w:hAnsi="Times New Roman" w:cs="Times New Roman"/>
          <w:spacing w:val="20"/>
          <w:sz w:val="24"/>
          <w:szCs w:val="24"/>
        </w:rPr>
      </w:pPr>
      <w:r w:rsidRPr="0024329F">
        <w:rPr>
          <w:rFonts w:ascii="Times New Roman" w:hAnsi="Times New Roman" w:cs="Times New Roman"/>
          <w:spacing w:val="20"/>
          <w:sz w:val="24"/>
          <w:szCs w:val="24"/>
        </w:rPr>
        <w:t>2</w:t>
      </w:r>
      <w:r w:rsidR="0059495A" w:rsidRPr="0024329F">
        <w:rPr>
          <w:rFonts w:ascii="Times New Roman" w:hAnsi="Times New Roman" w:cs="Times New Roman"/>
          <w:spacing w:val="20"/>
          <w:sz w:val="24"/>
          <w:szCs w:val="24"/>
        </w:rPr>
        <w:t>.</w:t>
      </w:r>
      <w:r w:rsidR="0059495A" w:rsidRPr="0024329F">
        <w:rPr>
          <w:rFonts w:ascii="Times New Roman" w:hAnsi="Times New Roman" w:cs="Times New Roman"/>
          <w:spacing w:val="20"/>
          <w:sz w:val="24"/>
          <w:szCs w:val="24"/>
        </w:rPr>
        <w:tab/>
      </w:r>
      <w:r w:rsidR="0059495A" w:rsidRPr="0024329F">
        <w:rPr>
          <w:rFonts w:ascii="Times New Roman" w:hAnsi="Times New Roman" w:cs="Times New Roman"/>
          <w:spacing w:val="20"/>
          <w:sz w:val="24"/>
          <w:szCs w:val="24"/>
        </w:rPr>
        <w:tab/>
      </w:r>
      <w:r w:rsidR="00035A1C" w:rsidRPr="0024329F">
        <w:rPr>
          <w:rFonts w:ascii="Times New Roman" w:hAnsi="Times New Roman" w:cs="Times New Roman"/>
          <w:spacing w:val="20"/>
          <w:sz w:val="24"/>
          <w:szCs w:val="24"/>
        </w:rPr>
        <w:t>A substituição processual estabelecida constitucionalmente é extraordinária e ampla, sendo assim de pleno direito o Sindicato substituto exerce-la na medida que cumpra com o que estabelece a Lei, conforme dispõe o inciso III do artigo 8º e ainda o</w:t>
      </w:r>
      <w:r w:rsidR="0017024C" w:rsidRPr="0024329F">
        <w:rPr>
          <w:rFonts w:ascii="Times New Roman" w:hAnsi="Times New Roman" w:cs="Times New Roman"/>
          <w:spacing w:val="20"/>
          <w:sz w:val="24"/>
          <w:szCs w:val="24"/>
        </w:rPr>
        <w:t xml:space="preserve"> artigo 3º da Lei n.º 8.073/90, bem como no artigo 21 1º da Lei n.º 12.016/2009, </w:t>
      </w:r>
      <w:r w:rsidR="00035A1C" w:rsidRPr="0024329F">
        <w:rPr>
          <w:rFonts w:ascii="Times New Roman" w:hAnsi="Times New Roman" w:cs="Times New Roman"/>
          <w:spacing w:val="20"/>
          <w:sz w:val="24"/>
          <w:szCs w:val="24"/>
        </w:rPr>
        <w:t>vejamos:</w:t>
      </w:r>
    </w:p>
    <w:p w14:paraId="7C7C7089" w14:textId="77777777" w:rsidR="00035A1C" w:rsidRPr="0024329F" w:rsidRDefault="00035A1C" w:rsidP="00A31263">
      <w:pPr>
        <w:pBdr>
          <w:top w:val="single" w:sz="4" w:space="1" w:color="auto"/>
          <w:left w:val="single" w:sz="4" w:space="4" w:color="auto"/>
          <w:bottom w:val="single" w:sz="4" w:space="1" w:color="auto"/>
          <w:right w:val="single" w:sz="4" w:space="4" w:color="auto"/>
        </w:pBdr>
        <w:tabs>
          <w:tab w:val="left" w:pos="1418"/>
          <w:tab w:val="left" w:pos="3969"/>
        </w:tabs>
        <w:spacing w:line="360" w:lineRule="auto"/>
        <w:ind w:left="1418" w:right="-1"/>
        <w:jc w:val="both"/>
        <w:rPr>
          <w:rFonts w:ascii="Times New Roman" w:hAnsi="Times New Roman" w:cs="Times New Roman"/>
          <w:spacing w:val="20"/>
          <w:sz w:val="24"/>
          <w:szCs w:val="24"/>
          <w:shd w:val="clear" w:color="auto" w:fill="FFFFFF"/>
        </w:rPr>
      </w:pPr>
      <w:r w:rsidRPr="0024329F">
        <w:rPr>
          <w:rFonts w:ascii="Times New Roman" w:hAnsi="Times New Roman" w:cs="Times New Roman"/>
          <w:spacing w:val="20"/>
          <w:sz w:val="24"/>
          <w:szCs w:val="24"/>
          <w:shd w:val="clear" w:color="auto" w:fill="FFFFFF"/>
        </w:rPr>
        <w:lastRenderedPageBreak/>
        <w:t>“Art. 8º É livre a associação profissional ou sindical, observado o seguinte: (...) III - ao sindicato cabe a defesa dos direitos e interesses coletivos ou individuais da categoria, inclusive em questões judiciais ou administrativas;</w:t>
      </w:r>
      <w:r w:rsidR="00ED38E6" w:rsidRPr="0024329F">
        <w:rPr>
          <w:rFonts w:ascii="Times New Roman" w:hAnsi="Times New Roman" w:cs="Times New Roman"/>
          <w:spacing w:val="20"/>
          <w:sz w:val="24"/>
          <w:szCs w:val="24"/>
          <w:shd w:val="clear" w:color="auto" w:fill="FFFFFF"/>
        </w:rPr>
        <w:t>(</w:t>
      </w:r>
      <w:r w:rsidRPr="0024329F">
        <w:rPr>
          <w:rFonts w:ascii="Times New Roman" w:hAnsi="Times New Roman" w:cs="Times New Roman"/>
          <w:spacing w:val="20"/>
          <w:sz w:val="24"/>
          <w:szCs w:val="24"/>
          <w:shd w:val="clear" w:color="auto" w:fill="FFFFFF"/>
        </w:rPr>
        <w:t>...)</w:t>
      </w:r>
      <w:r w:rsidR="00ED38E6" w:rsidRPr="0024329F">
        <w:rPr>
          <w:rFonts w:ascii="Times New Roman" w:hAnsi="Times New Roman" w:cs="Times New Roman"/>
          <w:spacing w:val="20"/>
          <w:sz w:val="24"/>
          <w:szCs w:val="24"/>
          <w:shd w:val="clear" w:color="auto" w:fill="FFFFFF"/>
        </w:rPr>
        <w:t xml:space="preserve"> </w:t>
      </w:r>
      <w:r w:rsidRPr="0024329F">
        <w:rPr>
          <w:rFonts w:ascii="Times New Roman" w:hAnsi="Times New Roman" w:cs="Times New Roman"/>
          <w:spacing w:val="20"/>
          <w:sz w:val="24"/>
          <w:szCs w:val="24"/>
          <w:shd w:val="clear" w:color="auto" w:fill="FFFFFF"/>
        </w:rPr>
        <w:t>Art. 3º As entidades sindicais poderão atuar como substitutos processuai</w:t>
      </w:r>
      <w:r w:rsidR="0017024C" w:rsidRPr="0024329F">
        <w:rPr>
          <w:rFonts w:ascii="Times New Roman" w:hAnsi="Times New Roman" w:cs="Times New Roman"/>
          <w:spacing w:val="20"/>
          <w:sz w:val="24"/>
          <w:szCs w:val="24"/>
          <w:shd w:val="clear" w:color="auto" w:fill="FFFFFF"/>
        </w:rPr>
        <w:t>s dos integrantes da categoria.(...)</w:t>
      </w:r>
    </w:p>
    <w:p w14:paraId="7C7C708A" w14:textId="77777777" w:rsidR="0017024C" w:rsidRPr="0024329F" w:rsidRDefault="0017024C" w:rsidP="00A31263">
      <w:pPr>
        <w:pBdr>
          <w:top w:val="single" w:sz="4" w:space="1" w:color="auto"/>
          <w:left w:val="single" w:sz="4" w:space="4" w:color="auto"/>
          <w:bottom w:val="single" w:sz="4" w:space="1" w:color="auto"/>
          <w:right w:val="single" w:sz="4" w:space="4" w:color="auto"/>
        </w:pBdr>
        <w:tabs>
          <w:tab w:val="left" w:pos="1418"/>
          <w:tab w:val="left" w:pos="3969"/>
        </w:tabs>
        <w:spacing w:line="360" w:lineRule="auto"/>
        <w:ind w:left="1418" w:right="-1"/>
        <w:jc w:val="both"/>
        <w:rPr>
          <w:rFonts w:ascii="Times New Roman" w:hAnsi="Times New Roman" w:cs="Times New Roman"/>
          <w:b/>
          <w:smallCaps/>
          <w:spacing w:val="20"/>
          <w:sz w:val="24"/>
          <w:szCs w:val="24"/>
          <w:u w:val="single"/>
        </w:rPr>
      </w:pPr>
      <w:r w:rsidRPr="0024329F">
        <w:rPr>
          <w:rFonts w:ascii="Times New Roman" w:hAnsi="Times New Roman" w:cs="Times New Roman"/>
          <w:spacing w:val="20"/>
          <w:sz w:val="24"/>
          <w:szCs w:val="24"/>
        </w:rPr>
        <w:t>Art. 21.  O mandado de segurança coletivo pode ser impetrado por partido político com representação no Congresso Nacional, na defesa de seus interesses legítimos relativos a seus integrantes ou à finalidade partidária, ou por organização sindical, entidade de classe ou associação legalmente constituída e em funcionamento há, pelo menos, 1 (um) ano, em defesa de direitos líquidos e certos da totalidade, ou de parte, dos seus membros ou associados, na forma dos seus estatutos e desde que pertinentes às suas finalidades, dispensada, para tanto, autorização especial.”</w:t>
      </w:r>
    </w:p>
    <w:p w14:paraId="7C7C708C" w14:textId="77777777" w:rsidR="00035A1C" w:rsidRPr="0024329F" w:rsidRDefault="00F961A6" w:rsidP="00A31263">
      <w:pPr>
        <w:pStyle w:val="Textoembloco1"/>
        <w:tabs>
          <w:tab w:val="clear" w:pos="3960"/>
          <w:tab w:val="left" w:pos="3969"/>
        </w:tabs>
        <w:rPr>
          <w:szCs w:val="24"/>
        </w:rPr>
      </w:pPr>
      <w:r w:rsidRPr="0024329F">
        <w:rPr>
          <w:szCs w:val="24"/>
        </w:rPr>
        <w:t>3</w:t>
      </w:r>
      <w:r w:rsidR="0059495A" w:rsidRPr="0024329F">
        <w:rPr>
          <w:szCs w:val="24"/>
        </w:rPr>
        <w:t>.</w:t>
      </w:r>
      <w:r w:rsidR="0059495A" w:rsidRPr="0024329F">
        <w:rPr>
          <w:szCs w:val="24"/>
        </w:rPr>
        <w:tab/>
      </w:r>
      <w:r w:rsidR="00035A1C" w:rsidRPr="0024329F">
        <w:rPr>
          <w:szCs w:val="24"/>
        </w:rPr>
        <w:t xml:space="preserve">Na tentativa de dar ênfase ao esclarecimento sobre a substituição processual, corrobora para tanto, as lições do mestre processualista </w:t>
      </w:r>
      <w:r w:rsidR="00035A1C" w:rsidRPr="0024329F">
        <w:rPr>
          <w:b/>
          <w:bCs/>
          <w:smallCaps/>
          <w:szCs w:val="24"/>
        </w:rPr>
        <w:t>Nelson Nery Júnior</w:t>
      </w:r>
      <w:r w:rsidR="00035A1C" w:rsidRPr="0024329F">
        <w:rPr>
          <w:szCs w:val="24"/>
        </w:rPr>
        <w:t xml:space="preserve"> a cerca da natureza jurídica deste instituto, colocando o sindicato com legitimidade autônoma para pleitear os direitos de seus sindicalizados como substituto processual</w:t>
      </w:r>
      <w:r w:rsidR="00035A1C" w:rsidRPr="0024329F">
        <w:rPr>
          <w:rStyle w:val="Refdenotaderodap"/>
          <w:szCs w:val="24"/>
        </w:rPr>
        <w:footnoteReference w:id="2"/>
      </w:r>
      <w:r w:rsidR="00035A1C" w:rsidRPr="0024329F">
        <w:rPr>
          <w:szCs w:val="24"/>
        </w:rPr>
        <w:t>.</w:t>
      </w:r>
    </w:p>
    <w:p w14:paraId="7C7C708E" w14:textId="77777777" w:rsidR="00035A1C" w:rsidRPr="0024329F" w:rsidRDefault="00F961A6" w:rsidP="00A31263">
      <w:pPr>
        <w:tabs>
          <w:tab w:val="left" w:pos="3969"/>
          <w:tab w:val="left" w:pos="4500"/>
        </w:tabs>
        <w:spacing w:line="360" w:lineRule="auto"/>
        <w:ind w:left="540" w:right="49"/>
        <w:jc w:val="both"/>
        <w:rPr>
          <w:rFonts w:ascii="Times New Roman" w:hAnsi="Times New Roman" w:cs="Times New Roman"/>
          <w:spacing w:val="20"/>
          <w:sz w:val="24"/>
          <w:szCs w:val="24"/>
        </w:rPr>
      </w:pPr>
      <w:r w:rsidRPr="0024329F">
        <w:rPr>
          <w:rFonts w:ascii="Times New Roman" w:hAnsi="Times New Roman" w:cs="Times New Roman"/>
          <w:spacing w:val="20"/>
          <w:sz w:val="24"/>
          <w:szCs w:val="24"/>
        </w:rPr>
        <w:t>4</w:t>
      </w:r>
      <w:r w:rsidR="0059495A" w:rsidRPr="0024329F">
        <w:rPr>
          <w:rFonts w:ascii="Times New Roman" w:hAnsi="Times New Roman" w:cs="Times New Roman"/>
          <w:spacing w:val="20"/>
          <w:sz w:val="24"/>
          <w:szCs w:val="24"/>
        </w:rPr>
        <w:t>.</w:t>
      </w:r>
      <w:r w:rsidR="0059495A" w:rsidRPr="0024329F">
        <w:rPr>
          <w:rFonts w:ascii="Times New Roman" w:hAnsi="Times New Roman" w:cs="Times New Roman"/>
          <w:spacing w:val="20"/>
          <w:sz w:val="24"/>
          <w:szCs w:val="24"/>
        </w:rPr>
        <w:tab/>
      </w:r>
      <w:r w:rsidR="00035A1C" w:rsidRPr="0024329F">
        <w:rPr>
          <w:rFonts w:ascii="Times New Roman" w:hAnsi="Times New Roman" w:cs="Times New Roman"/>
          <w:spacing w:val="20"/>
          <w:sz w:val="24"/>
          <w:szCs w:val="24"/>
        </w:rPr>
        <w:t>A autonomia evidentemente ressalta a possibilidade do Sindicato autodeterminar o melhor caminho</w:t>
      </w:r>
      <w:r w:rsidRPr="0024329F">
        <w:rPr>
          <w:rFonts w:ascii="Times New Roman" w:hAnsi="Times New Roman" w:cs="Times New Roman"/>
          <w:spacing w:val="20"/>
          <w:sz w:val="24"/>
          <w:szCs w:val="24"/>
        </w:rPr>
        <w:t xml:space="preserve"> para a defesa de seus sindicalizados. </w:t>
      </w:r>
      <w:r w:rsidR="00035A1C" w:rsidRPr="0024329F">
        <w:rPr>
          <w:rFonts w:ascii="Times New Roman" w:hAnsi="Times New Roman" w:cs="Times New Roman"/>
          <w:spacing w:val="20"/>
          <w:sz w:val="24"/>
          <w:szCs w:val="24"/>
        </w:rPr>
        <w:t xml:space="preserve">É da liberdade sindical fazer com que a substituição processual possa ser exercida com independência e autonomia, conforme ressalta os ensinamento de </w:t>
      </w:r>
      <w:r w:rsidR="00035A1C" w:rsidRPr="0024329F">
        <w:rPr>
          <w:rFonts w:ascii="Times New Roman" w:hAnsi="Times New Roman" w:cs="Times New Roman"/>
          <w:b/>
          <w:smallCaps/>
          <w:spacing w:val="20"/>
          <w:sz w:val="24"/>
          <w:szCs w:val="24"/>
        </w:rPr>
        <w:t>Siqueira Neto</w:t>
      </w:r>
      <w:r w:rsidR="00035A1C" w:rsidRPr="0024329F">
        <w:rPr>
          <w:rFonts w:ascii="Times New Roman" w:hAnsi="Times New Roman" w:cs="Times New Roman"/>
          <w:spacing w:val="20"/>
          <w:sz w:val="24"/>
          <w:szCs w:val="24"/>
        </w:rPr>
        <w:t>:</w:t>
      </w:r>
    </w:p>
    <w:p w14:paraId="7C7C708F" w14:textId="77777777" w:rsidR="00035A1C" w:rsidRPr="0024329F" w:rsidRDefault="00035A1C" w:rsidP="00A31263">
      <w:pPr>
        <w:tabs>
          <w:tab w:val="left" w:pos="3969"/>
          <w:tab w:val="left" w:pos="4500"/>
        </w:tabs>
        <w:spacing w:line="360" w:lineRule="auto"/>
        <w:ind w:left="540" w:right="49"/>
        <w:jc w:val="both"/>
        <w:rPr>
          <w:rFonts w:ascii="Times New Roman" w:hAnsi="Times New Roman" w:cs="Times New Roman"/>
          <w:spacing w:val="20"/>
          <w:sz w:val="24"/>
          <w:szCs w:val="24"/>
        </w:rPr>
      </w:pPr>
      <w:r w:rsidRPr="0024329F">
        <w:rPr>
          <w:rFonts w:ascii="Times New Roman" w:hAnsi="Times New Roman" w:cs="Times New Roman"/>
          <w:spacing w:val="20"/>
          <w:sz w:val="24"/>
          <w:szCs w:val="24"/>
        </w:rPr>
        <w:t xml:space="preserve"> </w:t>
      </w:r>
    </w:p>
    <w:p w14:paraId="7C7C7090" w14:textId="77777777" w:rsidR="00035A1C" w:rsidRPr="0024329F" w:rsidRDefault="00035A1C" w:rsidP="00A31263">
      <w:pPr>
        <w:pBdr>
          <w:top w:val="single" w:sz="4" w:space="1" w:color="auto"/>
          <w:left w:val="single" w:sz="4" w:space="4" w:color="auto"/>
          <w:bottom w:val="single" w:sz="4" w:space="1" w:color="auto"/>
          <w:right w:val="single" w:sz="4" w:space="4" w:color="auto"/>
        </w:pBdr>
        <w:tabs>
          <w:tab w:val="left" w:pos="3969"/>
          <w:tab w:val="left" w:pos="4111"/>
        </w:tabs>
        <w:spacing w:line="360" w:lineRule="auto"/>
        <w:ind w:left="1418" w:right="17"/>
        <w:jc w:val="both"/>
        <w:rPr>
          <w:rFonts w:ascii="Times New Roman" w:hAnsi="Times New Roman" w:cs="Times New Roman"/>
          <w:spacing w:val="20"/>
          <w:sz w:val="24"/>
          <w:szCs w:val="24"/>
        </w:rPr>
      </w:pPr>
      <w:r w:rsidRPr="0024329F">
        <w:rPr>
          <w:rFonts w:ascii="Times New Roman" w:hAnsi="Times New Roman" w:cs="Times New Roman"/>
          <w:spacing w:val="20"/>
          <w:sz w:val="24"/>
          <w:szCs w:val="24"/>
        </w:rPr>
        <w:lastRenderedPageBreak/>
        <w:t>“Liberdade sindical é um direito histórico decorrente do reconhecimento por parte do Estado, do direito de associação, que posteriormente adquiriu a qualidade de um dos direitos fundamentais do homem, conferido a trabalhadores, empregadores, e por respectivas organizações, consistente no amplo direito, em relação ao Estado e às contrapartes, de constituição de organizações sindicais em sentido teleológico (comissões, delegados...), em todos os níveis e âmbitos territoriais, de filiação então filiação sindical, de militância e ação, inclusive nos locais de trabalho, gerador da autonomia coletiva, preservado mediante a sua garantia contra todo e qualquer ato voltado a impedir ou a obstaculizar o exercício dos direitos a ele inerentes, ou de outros a ele conexos, instituto nuclear do Direito do Trabalho, instrumentalizador da efetiva atuação e participação democrática dos atores sociais nas relações de trabalho, em todas as suas esferas econômicas, sociais, administrativas públicas.”</w:t>
      </w:r>
      <w:r w:rsidRPr="0024329F">
        <w:rPr>
          <w:rStyle w:val="Refdenotaderodap"/>
          <w:rFonts w:ascii="Times New Roman" w:hAnsi="Times New Roman" w:cs="Times New Roman"/>
          <w:spacing w:val="20"/>
          <w:sz w:val="24"/>
          <w:szCs w:val="24"/>
        </w:rPr>
        <w:footnoteReference w:id="3"/>
      </w:r>
    </w:p>
    <w:p w14:paraId="7C7C7092" w14:textId="41FE09B9" w:rsidR="00035A1C" w:rsidRDefault="00F961A6" w:rsidP="00A31263">
      <w:pPr>
        <w:tabs>
          <w:tab w:val="left" w:pos="3969"/>
        </w:tabs>
        <w:spacing w:line="360" w:lineRule="auto"/>
        <w:ind w:left="567"/>
        <w:jc w:val="both"/>
        <w:rPr>
          <w:rFonts w:ascii="Times New Roman" w:hAnsi="Times New Roman" w:cs="Times New Roman"/>
          <w:spacing w:val="20"/>
          <w:sz w:val="24"/>
          <w:szCs w:val="24"/>
        </w:rPr>
      </w:pPr>
      <w:r w:rsidRPr="0024329F">
        <w:rPr>
          <w:rFonts w:ascii="Times New Roman" w:hAnsi="Times New Roman" w:cs="Times New Roman"/>
          <w:spacing w:val="20"/>
          <w:sz w:val="24"/>
          <w:szCs w:val="24"/>
        </w:rPr>
        <w:t>5</w:t>
      </w:r>
      <w:r w:rsidR="0059495A" w:rsidRPr="0024329F">
        <w:rPr>
          <w:rFonts w:ascii="Times New Roman" w:hAnsi="Times New Roman" w:cs="Times New Roman"/>
          <w:spacing w:val="20"/>
          <w:sz w:val="24"/>
          <w:szCs w:val="24"/>
        </w:rPr>
        <w:t>.</w:t>
      </w:r>
      <w:r w:rsidR="0059495A" w:rsidRPr="0024329F">
        <w:rPr>
          <w:rFonts w:ascii="Times New Roman" w:hAnsi="Times New Roman" w:cs="Times New Roman"/>
          <w:spacing w:val="20"/>
          <w:sz w:val="24"/>
          <w:szCs w:val="24"/>
        </w:rPr>
        <w:tab/>
      </w:r>
      <w:r w:rsidR="00035A1C" w:rsidRPr="0024329F">
        <w:rPr>
          <w:rFonts w:ascii="Times New Roman" w:hAnsi="Times New Roman" w:cs="Times New Roman"/>
          <w:spacing w:val="20"/>
          <w:sz w:val="24"/>
          <w:szCs w:val="24"/>
        </w:rPr>
        <w:t>O Sindicato é mecanismo associativo importante para tutela dos direitos da categoria que representa. A legitimidade ativa no caso de substituição processual deverá ser sempre analisada pelo prisma dos substituídos. A doutrina de</w:t>
      </w:r>
      <w:r w:rsidR="00035A1C" w:rsidRPr="0024329F">
        <w:rPr>
          <w:rFonts w:ascii="Times New Roman" w:hAnsi="Times New Roman" w:cs="Times New Roman"/>
          <w:b/>
          <w:bCs/>
          <w:spacing w:val="20"/>
          <w:sz w:val="24"/>
          <w:szCs w:val="24"/>
        </w:rPr>
        <w:t xml:space="preserve"> </w:t>
      </w:r>
      <w:r w:rsidR="00035A1C" w:rsidRPr="0024329F">
        <w:rPr>
          <w:rFonts w:ascii="Times New Roman" w:hAnsi="Times New Roman" w:cs="Times New Roman"/>
          <w:b/>
          <w:bCs/>
          <w:smallCaps/>
          <w:spacing w:val="20"/>
          <w:sz w:val="24"/>
          <w:szCs w:val="24"/>
        </w:rPr>
        <w:t>Arruda Alvim</w:t>
      </w:r>
      <w:r w:rsidR="00035A1C" w:rsidRPr="0024329F">
        <w:rPr>
          <w:rFonts w:ascii="Times New Roman" w:hAnsi="Times New Roman" w:cs="Times New Roman"/>
          <w:smallCaps/>
          <w:spacing w:val="20"/>
          <w:sz w:val="24"/>
          <w:szCs w:val="24"/>
        </w:rPr>
        <w:t xml:space="preserve"> </w:t>
      </w:r>
      <w:r w:rsidR="00035A1C" w:rsidRPr="0024329F">
        <w:rPr>
          <w:rFonts w:ascii="Times New Roman" w:hAnsi="Times New Roman" w:cs="Times New Roman"/>
          <w:spacing w:val="20"/>
          <w:sz w:val="24"/>
          <w:szCs w:val="24"/>
        </w:rPr>
        <w:t>assim evidencia a analise da legitimidade através da realidade concreta</w:t>
      </w:r>
      <w:r w:rsidR="00035A1C" w:rsidRPr="0024329F">
        <w:rPr>
          <w:rStyle w:val="Refdenotaderodap"/>
          <w:rFonts w:ascii="Times New Roman" w:hAnsi="Times New Roman" w:cs="Times New Roman"/>
          <w:spacing w:val="20"/>
          <w:sz w:val="24"/>
          <w:szCs w:val="24"/>
        </w:rPr>
        <w:footnoteReference w:id="4"/>
      </w:r>
      <w:r w:rsidR="00035A1C" w:rsidRPr="0024329F">
        <w:rPr>
          <w:rFonts w:ascii="Times New Roman" w:hAnsi="Times New Roman" w:cs="Times New Roman"/>
          <w:spacing w:val="20"/>
          <w:sz w:val="24"/>
          <w:szCs w:val="24"/>
        </w:rPr>
        <w:t>.</w:t>
      </w:r>
    </w:p>
    <w:p w14:paraId="7C7C7094" w14:textId="77777777" w:rsidR="000E3C4E" w:rsidRPr="0024329F" w:rsidRDefault="0059495A" w:rsidP="00A31263">
      <w:pPr>
        <w:tabs>
          <w:tab w:val="left" w:pos="3969"/>
        </w:tabs>
        <w:spacing w:line="360" w:lineRule="auto"/>
        <w:ind w:left="567"/>
        <w:jc w:val="both"/>
        <w:rPr>
          <w:rFonts w:ascii="Times New Roman" w:hAnsi="Times New Roman" w:cs="Times New Roman"/>
          <w:b/>
          <w:smallCaps/>
          <w:spacing w:val="20"/>
          <w:sz w:val="24"/>
          <w:szCs w:val="24"/>
          <w:u w:val="single"/>
        </w:rPr>
      </w:pPr>
      <w:r w:rsidRPr="0024329F">
        <w:rPr>
          <w:rFonts w:ascii="Times New Roman" w:hAnsi="Times New Roman" w:cs="Times New Roman"/>
          <w:b/>
          <w:smallCaps/>
          <w:spacing w:val="20"/>
          <w:sz w:val="24"/>
          <w:szCs w:val="24"/>
        </w:rPr>
        <w:t>II.</w:t>
      </w:r>
      <w:r w:rsidRPr="0024329F">
        <w:rPr>
          <w:rFonts w:ascii="Times New Roman" w:hAnsi="Times New Roman" w:cs="Times New Roman"/>
          <w:b/>
          <w:smallCaps/>
          <w:spacing w:val="20"/>
          <w:sz w:val="24"/>
          <w:szCs w:val="24"/>
        </w:rPr>
        <w:tab/>
      </w:r>
      <w:r w:rsidR="000E3C4E" w:rsidRPr="0024329F">
        <w:rPr>
          <w:rFonts w:ascii="Times New Roman" w:hAnsi="Times New Roman" w:cs="Times New Roman"/>
          <w:b/>
          <w:smallCaps/>
          <w:spacing w:val="20"/>
          <w:sz w:val="24"/>
          <w:szCs w:val="24"/>
          <w:u w:val="single"/>
        </w:rPr>
        <w:t>Do Mérito</w:t>
      </w:r>
    </w:p>
    <w:p w14:paraId="7C7C7096" w14:textId="77777777" w:rsidR="000E3C4E" w:rsidRPr="0024329F" w:rsidRDefault="0059495A" w:rsidP="00A31263">
      <w:pPr>
        <w:tabs>
          <w:tab w:val="left" w:pos="3969"/>
        </w:tabs>
        <w:spacing w:line="360" w:lineRule="auto"/>
        <w:ind w:left="567"/>
        <w:jc w:val="both"/>
        <w:rPr>
          <w:rFonts w:ascii="Times New Roman" w:hAnsi="Times New Roman" w:cs="Times New Roman"/>
          <w:b/>
          <w:smallCaps/>
          <w:spacing w:val="20"/>
          <w:sz w:val="24"/>
          <w:szCs w:val="24"/>
          <w:u w:val="single"/>
        </w:rPr>
      </w:pPr>
      <w:r w:rsidRPr="0024329F">
        <w:rPr>
          <w:rFonts w:ascii="Times New Roman" w:hAnsi="Times New Roman" w:cs="Times New Roman"/>
          <w:b/>
          <w:smallCaps/>
          <w:spacing w:val="20"/>
          <w:sz w:val="24"/>
          <w:szCs w:val="24"/>
        </w:rPr>
        <w:t>II.I</w:t>
      </w:r>
      <w:r w:rsidRPr="0024329F">
        <w:rPr>
          <w:rFonts w:ascii="Times New Roman" w:hAnsi="Times New Roman" w:cs="Times New Roman"/>
          <w:b/>
          <w:smallCaps/>
          <w:spacing w:val="20"/>
          <w:sz w:val="24"/>
          <w:szCs w:val="24"/>
        </w:rPr>
        <w:tab/>
      </w:r>
      <w:r w:rsidR="000E3C4E" w:rsidRPr="0024329F">
        <w:rPr>
          <w:rFonts w:ascii="Times New Roman" w:hAnsi="Times New Roman" w:cs="Times New Roman"/>
          <w:b/>
          <w:smallCaps/>
          <w:spacing w:val="20"/>
          <w:sz w:val="24"/>
          <w:szCs w:val="24"/>
          <w:u w:val="single"/>
        </w:rPr>
        <w:t>Dos Fatos</w:t>
      </w:r>
    </w:p>
    <w:p w14:paraId="610F54AC" w14:textId="1F5633E2" w:rsidR="00120AEB" w:rsidRDefault="00A31263" w:rsidP="00A31263">
      <w:pPr>
        <w:tabs>
          <w:tab w:val="left" w:pos="3969"/>
        </w:tabs>
        <w:spacing w:line="360" w:lineRule="auto"/>
        <w:ind w:left="567"/>
        <w:jc w:val="both"/>
        <w:rPr>
          <w:rFonts w:ascii="Times New Roman" w:hAnsi="Times New Roman" w:cs="Times New Roman"/>
          <w:spacing w:val="20"/>
          <w:sz w:val="24"/>
          <w:szCs w:val="24"/>
        </w:rPr>
      </w:pPr>
      <w:r>
        <w:rPr>
          <w:rFonts w:ascii="Times New Roman" w:hAnsi="Times New Roman" w:cs="Times New Roman"/>
          <w:spacing w:val="20"/>
          <w:sz w:val="24"/>
          <w:szCs w:val="24"/>
        </w:rPr>
        <w:t>6.</w:t>
      </w:r>
      <w:r>
        <w:rPr>
          <w:rFonts w:ascii="Times New Roman" w:hAnsi="Times New Roman" w:cs="Times New Roman"/>
          <w:spacing w:val="20"/>
          <w:sz w:val="24"/>
          <w:szCs w:val="24"/>
        </w:rPr>
        <w:tab/>
      </w:r>
      <w:r w:rsidR="00120AEB" w:rsidRPr="0024329F">
        <w:rPr>
          <w:rFonts w:ascii="Times New Roman" w:hAnsi="Times New Roman" w:cs="Times New Roman"/>
          <w:spacing w:val="20"/>
          <w:sz w:val="24"/>
          <w:szCs w:val="24"/>
        </w:rPr>
        <w:t xml:space="preserve">Os servidores da Secretária de Fazenda, </w:t>
      </w:r>
      <w:r w:rsidR="00120AEB" w:rsidRPr="0024329F">
        <w:rPr>
          <w:rFonts w:ascii="Times New Roman" w:hAnsi="Times New Roman" w:cs="Times New Roman"/>
          <w:b/>
          <w:bCs/>
          <w:spacing w:val="20"/>
          <w:sz w:val="24"/>
          <w:szCs w:val="24"/>
          <w:u w:val="single"/>
        </w:rPr>
        <w:t>ora substituídos processualmente pela presente entidade</w:t>
      </w:r>
      <w:r w:rsidR="00120AEB" w:rsidRPr="0024329F">
        <w:rPr>
          <w:rFonts w:ascii="Times New Roman" w:hAnsi="Times New Roman" w:cs="Times New Roman"/>
          <w:spacing w:val="20"/>
          <w:sz w:val="24"/>
          <w:szCs w:val="24"/>
        </w:rPr>
        <w:t>, estão sem a implantação d</w:t>
      </w:r>
      <w:r w:rsidR="009B0974">
        <w:rPr>
          <w:rFonts w:ascii="Times New Roman" w:hAnsi="Times New Roman" w:cs="Times New Roman"/>
          <w:spacing w:val="20"/>
          <w:sz w:val="24"/>
          <w:szCs w:val="24"/>
        </w:rPr>
        <w:t>a regularização quanto a estabilidade funcional</w:t>
      </w:r>
      <w:r w:rsidR="00120AEB" w:rsidRPr="0024329F">
        <w:rPr>
          <w:rFonts w:ascii="Times New Roman" w:hAnsi="Times New Roman" w:cs="Times New Roman"/>
          <w:spacing w:val="20"/>
          <w:sz w:val="24"/>
          <w:szCs w:val="24"/>
        </w:rPr>
        <w:t xml:space="preserve">, </w:t>
      </w:r>
      <w:r w:rsidR="00120AEB" w:rsidRPr="0024329F">
        <w:rPr>
          <w:rFonts w:ascii="Times New Roman" w:hAnsi="Times New Roman" w:cs="Times New Roman"/>
          <w:spacing w:val="20"/>
          <w:sz w:val="24"/>
          <w:szCs w:val="24"/>
        </w:rPr>
        <w:lastRenderedPageBreak/>
        <w:t xml:space="preserve">pois o </w:t>
      </w:r>
      <w:r w:rsidR="00B45B67">
        <w:rPr>
          <w:rFonts w:ascii="Times New Roman" w:hAnsi="Times New Roman" w:cs="Times New Roman"/>
          <w:b/>
          <w:bCs/>
          <w:smallCaps/>
          <w:spacing w:val="20"/>
          <w:sz w:val="24"/>
          <w:szCs w:val="24"/>
        </w:rPr>
        <w:t>Superintendente de Provimento, Aplicação e Monitoramento da</w:t>
      </w:r>
      <w:r w:rsidR="00B45B67">
        <w:rPr>
          <w:rFonts w:ascii="Times New Roman" w:hAnsi="Times New Roman" w:cs="Times New Roman"/>
          <w:spacing w:val="20"/>
          <w:sz w:val="24"/>
          <w:szCs w:val="24"/>
        </w:rPr>
        <w:t xml:space="preserve"> </w:t>
      </w:r>
      <w:r w:rsidR="00B45B67">
        <w:rPr>
          <w:rFonts w:ascii="Times New Roman" w:hAnsi="Times New Roman" w:cs="Times New Roman"/>
          <w:b/>
          <w:bCs/>
          <w:smallCaps/>
          <w:spacing w:val="20"/>
          <w:sz w:val="24"/>
          <w:szCs w:val="24"/>
        </w:rPr>
        <w:t>Secretário de Planejamento do Estado de Mato Grosso</w:t>
      </w:r>
      <w:r w:rsidR="00120AEB" w:rsidRPr="0024329F">
        <w:rPr>
          <w:rFonts w:ascii="Times New Roman" w:hAnsi="Times New Roman" w:cs="Times New Roman"/>
          <w:spacing w:val="20"/>
          <w:sz w:val="24"/>
          <w:szCs w:val="24"/>
        </w:rPr>
        <w:t>, ora indigitado de Autoridade Coatora, ainda não engendrou uma resposta eficiente quanto a regularização da estabilidade dos mesmos.</w:t>
      </w:r>
    </w:p>
    <w:p w14:paraId="0A594410" w14:textId="3EA3AAAF" w:rsidR="00774FF9" w:rsidRDefault="00E9179C" w:rsidP="00B3387E">
      <w:pPr>
        <w:tabs>
          <w:tab w:val="left" w:pos="3969"/>
        </w:tabs>
        <w:spacing w:line="360" w:lineRule="auto"/>
        <w:ind w:left="567"/>
        <w:jc w:val="both"/>
        <w:rPr>
          <w:rFonts w:ascii="Times New Roman" w:hAnsi="Times New Roman" w:cs="Times New Roman"/>
          <w:spacing w:val="20"/>
          <w:sz w:val="24"/>
          <w:szCs w:val="24"/>
        </w:rPr>
      </w:pPr>
      <w:r>
        <w:rPr>
          <w:rFonts w:ascii="Times New Roman" w:hAnsi="Times New Roman" w:cs="Times New Roman"/>
          <w:spacing w:val="20"/>
          <w:sz w:val="24"/>
          <w:szCs w:val="24"/>
        </w:rPr>
        <w:t>7.</w:t>
      </w:r>
      <w:r>
        <w:rPr>
          <w:rFonts w:ascii="Times New Roman" w:hAnsi="Times New Roman" w:cs="Times New Roman"/>
          <w:spacing w:val="20"/>
          <w:sz w:val="24"/>
          <w:szCs w:val="24"/>
        </w:rPr>
        <w:tab/>
      </w:r>
      <w:r w:rsidR="00B3387E">
        <w:rPr>
          <w:rFonts w:ascii="Times New Roman" w:hAnsi="Times New Roman" w:cs="Times New Roman"/>
          <w:spacing w:val="20"/>
          <w:sz w:val="24"/>
          <w:szCs w:val="24"/>
        </w:rPr>
        <w:t xml:space="preserve">A regularização quanto a estabilidade funcional é ato que precede a implementação do benefício </w:t>
      </w:r>
      <w:r w:rsidR="00FE6C75">
        <w:rPr>
          <w:rFonts w:ascii="Times New Roman" w:hAnsi="Times New Roman" w:cs="Times New Roman"/>
          <w:spacing w:val="20"/>
          <w:sz w:val="24"/>
          <w:szCs w:val="24"/>
        </w:rPr>
        <w:t>d</w:t>
      </w:r>
      <w:r w:rsidR="00FE6C75" w:rsidRPr="0024329F">
        <w:rPr>
          <w:rFonts w:ascii="Times New Roman" w:hAnsi="Times New Roman" w:cs="Times New Roman"/>
          <w:spacing w:val="20"/>
          <w:sz w:val="24"/>
          <w:szCs w:val="24"/>
        </w:rPr>
        <w:t>o abono de permanência</w:t>
      </w:r>
      <w:r w:rsidR="00FE6C75" w:rsidRPr="0024329F">
        <w:rPr>
          <w:rStyle w:val="Refdenotaderodap"/>
          <w:rFonts w:ascii="Times New Roman" w:hAnsi="Times New Roman" w:cs="Times New Roman"/>
          <w:spacing w:val="20"/>
          <w:sz w:val="24"/>
          <w:szCs w:val="24"/>
        </w:rPr>
        <w:footnoteReference w:id="5"/>
      </w:r>
      <w:r w:rsidR="00FE6C75" w:rsidRPr="0024329F">
        <w:rPr>
          <w:rFonts w:ascii="Times New Roman" w:hAnsi="Times New Roman" w:cs="Times New Roman"/>
          <w:spacing w:val="20"/>
          <w:sz w:val="24"/>
          <w:szCs w:val="24"/>
        </w:rPr>
        <w:t>,</w:t>
      </w:r>
      <w:r w:rsidR="00FE6C75">
        <w:rPr>
          <w:rFonts w:ascii="Times New Roman" w:hAnsi="Times New Roman" w:cs="Times New Roman"/>
          <w:spacing w:val="20"/>
          <w:sz w:val="24"/>
          <w:szCs w:val="24"/>
        </w:rPr>
        <w:t xml:space="preserve"> e também do próprio direito a aposentadoria, conforme consta </w:t>
      </w:r>
      <w:r w:rsidR="00774FF9">
        <w:rPr>
          <w:rFonts w:ascii="Times New Roman" w:hAnsi="Times New Roman" w:cs="Times New Roman"/>
          <w:spacing w:val="20"/>
          <w:sz w:val="24"/>
          <w:szCs w:val="24"/>
        </w:rPr>
        <w:t>no Ofício número 762/2020</w:t>
      </w:r>
      <w:r w:rsidR="00FE6C75">
        <w:rPr>
          <w:rFonts w:ascii="Times New Roman" w:hAnsi="Times New Roman" w:cs="Times New Roman"/>
          <w:spacing w:val="20"/>
          <w:sz w:val="24"/>
          <w:szCs w:val="24"/>
        </w:rPr>
        <w:t xml:space="preserve"> </w:t>
      </w:r>
      <w:r w:rsidR="00774FF9">
        <w:rPr>
          <w:rFonts w:ascii="Times New Roman" w:hAnsi="Times New Roman" w:cs="Times New Roman"/>
          <w:spacing w:val="20"/>
          <w:sz w:val="24"/>
          <w:szCs w:val="24"/>
        </w:rPr>
        <w:t xml:space="preserve">do </w:t>
      </w:r>
      <w:r w:rsidR="00774FF9" w:rsidRPr="00E9179C">
        <w:rPr>
          <w:rFonts w:ascii="Times New Roman" w:hAnsi="Times New Roman" w:cs="Times New Roman"/>
          <w:b/>
          <w:bCs/>
          <w:smallCaps/>
          <w:spacing w:val="20"/>
          <w:sz w:val="24"/>
          <w:szCs w:val="24"/>
        </w:rPr>
        <w:t>MT Prev</w:t>
      </w:r>
      <w:r w:rsidR="00774FF9">
        <w:rPr>
          <w:rFonts w:ascii="Times New Roman" w:hAnsi="Times New Roman" w:cs="Times New Roman"/>
          <w:spacing w:val="20"/>
          <w:sz w:val="24"/>
          <w:szCs w:val="24"/>
        </w:rPr>
        <w:t xml:space="preserve"> a respeito, documento esse em anexo (</w:t>
      </w:r>
      <w:r w:rsidR="00774FF9" w:rsidRPr="00E9179C">
        <w:rPr>
          <w:rFonts w:ascii="Times New Roman" w:hAnsi="Times New Roman" w:cs="Times New Roman"/>
          <w:b/>
          <w:bCs/>
          <w:spacing w:val="20"/>
          <w:sz w:val="24"/>
          <w:szCs w:val="24"/>
          <w:u w:val="single"/>
        </w:rPr>
        <w:t xml:space="preserve">doc. n.º </w:t>
      </w:r>
      <w:r w:rsidRPr="00E9179C">
        <w:rPr>
          <w:rFonts w:ascii="Times New Roman" w:hAnsi="Times New Roman" w:cs="Times New Roman"/>
          <w:b/>
          <w:bCs/>
          <w:spacing w:val="20"/>
          <w:sz w:val="24"/>
          <w:szCs w:val="24"/>
          <w:u w:val="single"/>
        </w:rPr>
        <w:t>0</w:t>
      </w:r>
      <w:r w:rsidR="00FA003C">
        <w:rPr>
          <w:rFonts w:ascii="Times New Roman" w:hAnsi="Times New Roman" w:cs="Times New Roman"/>
          <w:b/>
          <w:bCs/>
          <w:spacing w:val="20"/>
          <w:sz w:val="24"/>
          <w:szCs w:val="24"/>
          <w:u w:val="single"/>
        </w:rPr>
        <w:t>3</w:t>
      </w:r>
      <w:r w:rsidR="00774FF9">
        <w:rPr>
          <w:rFonts w:ascii="Times New Roman" w:hAnsi="Times New Roman" w:cs="Times New Roman"/>
          <w:spacing w:val="20"/>
          <w:sz w:val="24"/>
          <w:szCs w:val="24"/>
        </w:rPr>
        <w:t xml:space="preserve">). </w:t>
      </w:r>
    </w:p>
    <w:p w14:paraId="402FD136" w14:textId="1C79A853" w:rsidR="00B3387E" w:rsidRDefault="00E9179C" w:rsidP="00B3387E">
      <w:pPr>
        <w:tabs>
          <w:tab w:val="left" w:pos="3969"/>
        </w:tabs>
        <w:spacing w:line="360" w:lineRule="auto"/>
        <w:ind w:left="567"/>
        <w:jc w:val="both"/>
        <w:rPr>
          <w:rFonts w:ascii="Times New Roman" w:hAnsi="Times New Roman" w:cs="Times New Roman"/>
          <w:spacing w:val="20"/>
          <w:sz w:val="24"/>
          <w:szCs w:val="24"/>
        </w:rPr>
      </w:pPr>
      <w:r>
        <w:rPr>
          <w:rFonts w:ascii="Times New Roman" w:hAnsi="Times New Roman" w:cs="Times New Roman"/>
          <w:spacing w:val="20"/>
          <w:sz w:val="24"/>
          <w:szCs w:val="24"/>
        </w:rPr>
        <w:t>8.</w:t>
      </w:r>
      <w:r>
        <w:rPr>
          <w:rFonts w:ascii="Times New Roman" w:hAnsi="Times New Roman" w:cs="Times New Roman"/>
          <w:spacing w:val="20"/>
          <w:sz w:val="24"/>
          <w:szCs w:val="24"/>
        </w:rPr>
        <w:tab/>
      </w:r>
      <w:r w:rsidR="00774FF9">
        <w:rPr>
          <w:rFonts w:ascii="Times New Roman" w:hAnsi="Times New Roman" w:cs="Times New Roman"/>
          <w:spacing w:val="20"/>
          <w:sz w:val="24"/>
          <w:szCs w:val="24"/>
        </w:rPr>
        <w:t xml:space="preserve">Sendo assim, só haverá a possibilidade de um servidor ter incluído na folha de pagamento o benefício do abono de permanência ou ter aposentadoria deferida pelo </w:t>
      </w:r>
      <w:r w:rsidR="00774FF9" w:rsidRPr="00E9179C">
        <w:rPr>
          <w:rFonts w:ascii="Times New Roman" w:hAnsi="Times New Roman" w:cs="Times New Roman"/>
          <w:smallCaps/>
          <w:spacing w:val="20"/>
          <w:sz w:val="24"/>
          <w:szCs w:val="24"/>
        </w:rPr>
        <w:t>MT Prev</w:t>
      </w:r>
      <w:r w:rsidR="00774FF9">
        <w:rPr>
          <w:rFonts w:ascii="Times New Roman" w:hAnsi="Times New Roman" w:cs="Times New Roman"/>
          <w:spacing w:val="20"/>
          <w:sz w:val="24"/>
          <w:szCs w:val="24"/>
        </w:rPr>
        <w:t xml:space="preserve">, quando o </w:t>
      </w:r>
      <w:r w:rsidR="00774FF9" w:rsidRPr="00B3387E">
        <w:rPr>
          <w:rFonts w:ascii="Times New Roman" w:hAnsi="Times New Roman" w:cs="Times New Roman"/>
          <w:b/>
          <w:bCs/>
          <w:smallCaps/>
          <w:spacing w:val="20"/>
          <w:sz w:val="24"/>
          <w:szCs w:val="24"/>
        </w:rPr>
        <w:t>Secret</w:t>
      </w:r>
      <w:r>
        <w:rPr>
          <w:rFonts w:ascii="Times New Roman" w:hAnsi="Times New Roman" w:cs="Times New Roman"/>
          <w:b/>
          <w:bCs/>
          <w:smallCaps/>
          <w:spacing w:val="20"/>
          <w:sz w:val="24"/>
          <w:szCs w:val="24"/>
        </w:rPr>
        <w:t>a</w:t>
      </w:r>
      <w:r w:rsidR="00774FF9" w:rsidRPr="00B3387E">
        <w:rPr>
          <w:rFonts w:ascii="Times New Roman" w:hAnsi="Times New Roman" w:cs="Times New Roman"/>
          <w:b/>
          <w:bCs/>
          <w:smallCaps/>
          <w:spacing w:val="20"/>
          <w:sz w:val="24"/>
          <w:szCs w:val="24"/>
        </w:rPr>
        <w:t>ri</w:t>
      </w:r>
      <w:r>
        <w:rPr>
          <w:rFonts w:ascii="Times New Roman" w:hAnsi="Times New Roman" w:cs="Times New Roman"/>
          <w:b/>
          <w:bCs/>
          <w:smallCaps/>
          <w:spacing w:val="20"/>
          <w:sz w:val="24"/>
          <w:szCs w:val="24"/>
        </w:rPr>
        <w:t>a</w:t>
      </w:r>
      <w:r w:rsidR="00774FF9" w:rsidRPr="00B3387E">
        <w:rPr>
          <w:rFonts w:ascii="Times New Roman" w:hAnsi="Times New Roman" w:cs="Times New Roman"/>
          <w:b/>
          <w:bCs/>
          <w:smallCaps/>
          <w:spacing w:val="20"/>
          <w:sz w:val="24"/>
          <w:szCs w:val="24"/>
        </w:rPr>
        <w:t xml:space="preserve"> de Planejamento do Estado de Mato Grosso</w:t>
      </w:r>
      <w:r w:rsidR="00774FF9">
        <w:rPr>
          <w:rFonts w:ascii="Times New Roman" w:hAnsi="Times New Roman" w:cs="Times New Roman"/>
          <w:b/>
          <w:bCs/>
          <w:smallCaps/>
          <w:spacing w:val="20"/>
          <w:sz w:val="24"/>
          <w:szCs w:val="24"/>
        </w:rPr>
        <w:t xml:space="preserve"> </w:t>
      </w:r>
      <w:r w:rsidR="00774FF9" w:rsidRPr="00774FF9">
        <w:rPr>
          <w:rFonts w:ascii="Times New Roman" w:hAnsi="Times New Roman" w:cs="Times New Roman"/>
          <w:bCs/>
          <w:spacing w:val="20"/>
          <w:sz w:val="24"/>
          <w:szCs w:val="24"/>
        </w:rPr>
        <w:t>providenciar a regularização</w:t>
      </w:r>
      <w:r w:rsidR="00774FF9">
        <w:rPr>
          <w:rFonts w:ascii="Times New Roman" w:hAnsi="Times New Roman" w:cs="Times New Roman"/>
          <w:b/>
          <w:bCs/>
          <w:smallCaps/>
          <w:spacing w:val="20"/>
          <w:sz w:val="24"/>
          <w:szCs w:val="24"/>
        </w:rPr>
        <w:t xml:space="preserve"> </w:t>
      </w:r>
      <w:r w:rsidR="00774FF9">
        <w:rPr>
          <w:rFonts w:ascii="Times New Roman" w:hAnsi="Times New Roman" w:cs="Times New Roman"/>
          <w:spacing w:val="20"/>
          <w:sz w:val="24"/>
          <w:szCs w:val="24"/>
        </w:rPr>
        <w:t>quanto a estabilidade funcional, vejamos, conforme consta no Ofício número 762/2020 do MT Prev a respeito (</w:t>
      </w:r>
      <w:r w:rsidR="00774FF9" w:rsidRPr="00E9179C">
        <w:rPr>
          <w:rFonts w:ascii="Times New Roman" w:hAnsi="Times New Roman" w:cs="Times New Roman"/>
          <w:b/>
          <w:bCs/>
          <w:spacing w:val="20"/>
          <w:sz w:val="24"/>
          <w:szCs w:val="24"/>
          <w:u w:val="single"/>
        </w:rPr>
        <w:t xml:space="preserve">doc. n.º </w:t>
      </w:r>
      <w:r w:rsidRPr="00E9179C">
        <w:rPr>
          <w:rFonts w:ascii="Times New Roman" w:hAnsi="Times New Roman" w:cs="Times New Roman"/>
          <w:b/>
          <w:bCs/>
          <w:spacing w:val="20"/>
          <w:sz w:val="24"/>
          <w:szCs w:val="24"/>
          <w:u w:val="single"/>
        </w:rPr>
        <w:t>0</w:t>
      </w:r>
      <w:r w:rsidR="00FA003C">
        <w:rPr>
          <w:rFonts w:ascii="Times New Roman" w:hAnsi="Times New Roman" w:cs="Times New Roman"/>
          <w:b/>
          <w:bCs/>
          <w:spacing w:val="20"/>
          <w:sz w:val="24"/>
          <w:szCs w:val="24"/>
          <w:u w:val="single"/>
        </w:rPr>
        <w:t>4</w:t>
      </w:r>
      <w:r w:rsidR="00774FF9">
        <w:rPr>
          <w:rFonts w:ascii="Times New Roman" w:hAnsi="Times New Roman" w:cs="Times New Roman"/>
          <w:spacing w:val="20"/>
          <w:sz w:val="24"/>
          <w:szCs w:val="24"/>
        </w:rPr>
        <w:t>)</w:t>
      </w:r>
      <w:r>
        <w:rPr>
          <w:rFonts w:ascii="Times New Roman" w:hAnsi="Times New Roman" w:cs="Times New Roman"/>
          <w:spacing w:val="20"/>
          <w:sz w:val="24"/>
          <w:szCs w:val="24"/>
        </w:rPr>
        <w:t>.</w:t>
      </w:r>
    </w:p>
    <w:p w14:paraId="088C39F0" w14:textId="5DD3C8FC" w:rsidR="009B0974" w:rsidRDefault="00E9179C" w:rsidP="00A31263">
      <w:pPr>
        <w:tabs>
          <w:tab w:val="left" w:pos="3969"/>
        </w:tabs>
        <w:spacing w:line="360" w:lineRule="auto"/>
        <w:ind w:left="567"/>
        <w:jc w:val="both"/>
        <w:rPr>
          <w:rFonts w:ascii="Times New Roman" w:hAnsi="Times New Roman" w:cs="Times New Roman"/>
          <w:spacing w:val="20"/>
          <w:sz w:val="24"/>
          <w:szCs w:val="24"/>
        </w:rPr>
      </w:pPr>
      <w:r>
        <w:rPr>
          <w:rFonts w:ascii="Times New Roman" w:hAnsi="Times New Roman" w:cs="Times New Roman"/>
          <w:spacing w:val="20"/>
          <w:sz w:val="24"/>
          <w:szCs w:val="24"/>
        </w:rPr>
        <w:t>9.</w:t>
      </w:r>
      <w:r>
        <w:rPr>
          <w:rFonts w:ascii="Times New Roman" w:hAnsi="Times New Roman" w:cs="Times New Roman"/>
          <w:spacing w:val="20"/>
          <w:sz w:val="24"/>
          <w:szCs w:val="24"/>
        </w:rPr>
        <w:tab/>
      </w:r>
      <w:r w:rsidR="009B0974">
        <w:rPr>
          <w:rFonts w:ascii="Times New Roman" w:hAnsi="Times New Roman" w:cs="Times New Roman"/>
          <w:spacing w:val="20"/>
          <w:sz w:val="24"/>
          <w:szCs w:val="24"/>
        </w:rPr>
        <w:t xml:space="preserve">A </w:t>
      </w:r>
      <w:r w:rsidR="009B0974" w:rsidRPr="009B0974">
        <w:rPr>
          <w:rFonts w:ascii="Times New Roman" w:hAnsi="Times New Roman" w:cs="Times New Roman"/>
          <w:b/>
          <w:bCs/>
          <w:smallCaps/>
          <w:spacing w:val="20"/>
          <w:sz w:val="24"/>
          <w:szCs w:val="24"/>
        </w:rPr>
        <w:t>Coordenadoria de Provimento e Aplicação da Secretaria de Estado de Fazenda</w:t>
      </w:r>
      <w:r w:rsidR="009B0974">
        <w:rPr>
          <w:rFonts w:ascii="Times New Roman" w:hAnsi="Times New Roman" w:cs="Times New Roman"/>
          <w:spacing w:val="20"/>
          <w:sz w:val="24"/>
          <w:szCs w:val="24"/>
        </w:rPr>
        <w:t xml:space="preserve"> informou a pedido da parte Impetrante quais seriam os processos administrativos que dependeriam de ato d</w:t>
      </w:r>
      <w:r>
        <w:rPr>
          <w:rFonts w:ascii="Times New Roman" w:hAnsi="Times New Roman" w:cs="Times New Roman"/>
          <w:spacing w:val="20"/>
          <w:sz w:val="24"/>
          <w:szCs w:val="24"/>
        </w:rPr>
        <w:t xml:space="preserve">a </w:t>
      </w:r>
      <w:r w:rsidRPr="00E9179C">
        <w:rPr>
          <w:rFonts w:ascii="Times New Roman" w:hAnsi="Times New Roman" w:cs="Times New Roman"/>
          <w:b/>
          <w:bCs/>
          <w:smallCaps/>
          <w:spacing w:val="20"/>
          <w:sz w:val="24"/>
          <w:szCs w:val="24"/>
        </w:rPr>
        <w:t>Superintendência de Provimento, Aplicação e Monitoramento da</w:t>
      </w:r>
      <w:r w:rsidR="009B0974">
        <w:rPr>
          <w:rFonts w:ascii="Times New Roman" w:hAnsi="Times New Roman" w:cs="Times New Roman"/>
          <w:spacing w:val="20"/>
          <w:sz w:val="24"/>
          <w:szCs w:val="24"/>
        </w:rPr>
        <w:t xml:space="preserve"> </w:t>
      </w:r>
      <w:r w:rsidR="009B0974" w:rsidRPr="00774FF9">
        <w:rPr>
          <w:rFonts w:ascii="Times New Roman" w:hAnsi="Times New Roman" w:cs="Times New Roman"/>
          <w:b/>
          <w:bCs/>
          <w:smallCaps/>
          <w:spacing w:val="20"/>
          <w:sz w:val="24"/>
          <w:szCs w:val="24"/>
        </w:rPr>
        <w:t>Secretário de Planejamento do Estado de Mato Grosso</w:t>
      </w:r>
      <w:r w:rsidR="009B0974">
        <w:rPr>
          <w:rFonts w:ascii="Times New Roman" w:hAnsi="Times New Roman" w:cs="Times New Roman"/>
          <w:spacing w:val="20"/>
          <w:sz w:val="24"/>
          <w:szCs w:val="24"/>
        </w:rPr>
        <w:t xml:space="preserve"> para regularização do ato de estabilidade, conforme e-mail e a respectiva tabela que se enviou em anexo a mensagem eletrônica, conforme documentos em anexo (</w:t>
      </w:r>
      <w:r w:rsidR="009B0974" w:rsidRPr="009B0974">
        <w:rPr>
          <w:rFonts w:ascii="Times New Roman" w:hAnsi="Times New Roman" w:cs="Times New Roman"/>
          <w:b/>
          <w:bCs/>
          <w:spacing w:val="20"/>
          <w:sz w:val="24"/>
          <w:szCs w:val="24"/>
          <w:u w:val="single"/>
        </w:rPr>
        <w:t>doc. n.º 0</w:t>
      </w:r>
      <w:r w:rsidR="00FA003C">
        <w:rPr>
          <w:rFonts w:ascii="Times New Roman" w:hAnsi="Times New Roman" w:cs="Times New Roman"/>
          <w:b/>
          <w:bCs/>
          <w:spacing w:val="20"/>
          <w:sz w:val="24"/>
          <w:szCs w:val="24"/>
          <w:u w:val="single"/>
        </w:rPr>
        <w:t>5</w:t>
      </w:r>
      <w:r w:rsidR="009B0974" w:rsidRPr="009B0974">
        <w:rPr>
          <w:rFonts w:ascii="Times New Roman" w:hAnsi="Times New Roman" w:cs="Times New Roman"/>
          <w:b/>
          <w:bCs/>
          <w:spacing w:val="20"/>
          <w:sz w:val="24"/>
          <w:szCs w:val="24"/>
          <w:u w:val="single"/>
        </w:rPr>
        <w:t xml:space="preserve"> e 0</w:t>
      </w:r>
      <w:r w:rsidR="00FA003C">
        <w:rPr>
          <w:rFonts w:ascii="Times New Roman" w:hAnsi="Times New Roman" w:cs="Times New Roman"/>
          <w:b/>
          <w:bCs/>
          <w:spacing w:val="20"/>
          <w:sz w:val="24"/>
          <w:szCs w:val="24"/>
          <w:u w:val="single"/>
        </w:rPr>
        <w:t>6</w:t>
      </w:r>
      <w:r w:rsidR="009B0974">
        <w:rPr>
          <w:rFonts w:ascii="Times New Roman" w:hAnsi="Times New Roman" w:cs="Times New Roman"/>
          <w:spacing w:val="20"/>
          <w:sz w:val="24"/>
          <w:szCs w:val="24"/>
        </w:rPr>
        <w:t>).</w:t>
      </w:r>
    </w:p>
    <w:p w14:paraId="2D30D7B4" w14:textId="5962D98E" w:rsidR="009B0974" w:rsidRDefault="00E9179C" w:rsidP="00A31263">
      <w:pPr>
        <w:tabs>
          <w:tab w:val="left" w:pos="3969"/>
        </w:tabs>
        <w:spacing w:line="360" w:lineRule="auto"/>
        <w:ind w:left="567"/>
        <w:jc w:val="both"/>
        <w:rPr>
          <w:rFonts w:ascii="Times New Roman" w:hAnsi="Times New Roman" w:cs="Times New Roman"/>
          <w:spacing w:val="20"/>
          <w:sz w:val="24"/>
          <w:szCs w:val="24"/>
        </w:rPr>
      </w:pPr>
      <w:r>
        <w:rPr>
          <w:rFonts w:ascii="Times New Roman" w:hAnsi="Times New Roman" w:cs="Times New Roman"/>
          <w:bCs/>
          <w:spacing w:val="20"/>
          <w:sz w:val="24"/>
          <w:szCs w:val="24"/>
        </w:rPr>
        <w:t>10.</w:t>
      </w:r>
      <w:r>
        <w:rPr>
          <w:rFonts w:ascii="Times New Roman" w:hAnsi="Times New Roman" w:cs="Times New Roman"/>
          <w:bCs/>
          <w:spacing w:val="20"/>
          <w:sz w:val="24"/>
          <w:szCs w:val="24"/>
        </w:rPr>
        <w:tab/>
      </w:r>
      <w:r w:rsidR="00F34048" w:rsidRPr="00F34048">
        <w:rPr>
          <w:rFonts w:ascii="Times New Roman" w:hAnsi="Times New Roman" w:cs="Times New Roman"/>
          <w:bCs/>
          <w:spacing w:val="20"/>
          <w:sz w:val="24"/>
          <w:szCs w:val="24"/>
        </w:rPr>
        <w:t>A informação prestada pela</w:t>
      </w:r>
      <w:r w:rsidR="00F34048">
        <w:rPr>
          <w:rFonts w:ascii="Times New Roman" w:hAnsi="Times New Roman" w:cs="Times New Roman"/>
          <w:b/>
          <w:bCs/>
          <w:smallCaps/>
          <w:spacing w:val="20"/>
          <w:sz w:val="24"/>
          <w:szCs w:val="24"/>
        </w:rPr>
        <w:t xml:space="preserve"> </w:t>
      </w:r>
      <w:r w:rsidR="009B0974" w:rsidRPr="009B0974">
        <w:rPr>
          <w:rFonts w:ascii="Times New Roman" w:hAnsi="Times New Roman" w:cs="Times New Roman"/>
          <w:b/>
          <w:bCs/>
          <w:smallCaps/>
          <w:spacing w:val="20"/>
          <w:sz w:val="24"/>
          <w:szCs w:val="24"/>
        </w:rPr>
        <w:t xml:space="preserve">Coordenadoria de Provimento e Aplicação da Secretaria de </w:t>
      </w:r>
      <w:r w:rsidR="009B0974" w:rsidRPr="009B0974">
        <w:rPr>
          <w:rFonts w:ascii="Times New Roman" w:hAnsi="Times New Roman" w:cs="Times New Roman"/>
          <w:b/>
          <w:bCs/>
          <w:smallCaps/>
          <w:spacing w:val="20"/>
          <w:sz w:val="24"/>
          <w:szCs w:val="24"/>
        </w:rPr>
        <w:lastRenderedPageBreak/>
        <w:t>Estado de Fazenda</w:t>
      </w:r>
      <w:r w:rsidR="00F34048">
        <w:rPr>
          <w:rFonts w:ascii="Times New Roman" w:hAnsi="Times New Roman" w:cs="Times New Roman"/>
          <w:b/>
          <w:bCs/>
          <w:smallCaps/>
          <w:spacing w:val="20"/>
          <w:sz w:val="24"/>
          <w:szCs w:val="24"/>
        </w:rPr>
        <w:t xml:space="preserve"> </w:t>
      </w:r>
      <w:r w:rsidR="00F34048" w:rsidRPr="00F34048">
        <w:rPr>
          <w:rFonts w:ascii="Times New Roman" w:hAnsi="Times New Roman" w:cs="Times New Roman"/>
          <w:bCs/>
          <w:spacing w:val="20"/>
          <w:sz w:val="24"/>
          <w:szCs w:val="24"/>
        </w:rPr>
        <w:t xml:space="preserve">evidencia de que todos os processos em questão: </w:t>
      </w:r>
      <w:r w:rsidR="00F34048" w:rsidRPr="00F34048">
        <w:rPr>
          <w:rFonts w:ascii="Times New Roman" w:hAnsi="Times New Roman" w:cs="Times New Roman"/>
          <w:b/>
          <w:spacing w:val="20"/>
          <w:sz w:val="28"/>
          <w:szCs w:val="28"/>
        </w:rPr>
        <w:t>1º)</w:t>
      </w:r>
      <w:r w:rsidR="00F34048">
        <w:rPr>
          <w:rFonts w:ascii="Times New Roman" w:hAnsi="Times New Roman" w:cs="Times New Roman"/>
          <w:bCs/>
          <w:spacing w:val="20"/>
          <w:sz w:val="24"/>
          <w:szCs w:val="24"/>
        </w:rPr>
        <w:t xml:space="preserve"> </w:t>
      </w:r>
      <w:r w:rsidR="00F34048" w:rsidRPr="00F34048">
        <w:rPr>
          <w:rFonts w:ascii="Times New Roman" w:hAnsi="Times New Roman" w:cs="Times New Roman"/>
          <w:bCs/>
          <w:spacing w:val="20"/>
          <w:sz w:val="24"/>
          <w:szCs w:val="24"/>
        </w:rPr>
        <w:t xml:space="preserve">tratam de regularização de estabilidade funcional; </w:t>
      </w:r>
      <w:r w:rsidR="00F34048" w:rsidRPr="00F34048">
        <w:rPr>
          <w:rFonts w:ascii="Times New Roman" w:hAnsi="Times New Roman" w:cs="Times New Roman"/>
          <w:b/>
          <w:spacing w:val="20"/>
          <w:sz w:val="28"/>
          <w:szCs w:val="28"/>
        </w:rPr>
        <w:t>2º)</w:t>
      </w:r>
      <w:r w:rsidR="00F34048" w:rsidRPr="00F34048">
        <w:rPr>
          <w:rFonts w:ascii="Times New Roman" w:hAnsi="Times New Roman" w:cs="Times New Roman"/>
          <w:bCs/>
          <w:spacing w:val="20"/>
          <w:sz w:val="24"/>
          <w:szCs w:val="24"/>
        </w:rPr>
        <w:t xml:space="preserve"> estão sob a responsabilidade </w:t>
      </w:r>
      <w:r>
        <w:rPr>
          <w:rFonts w:ascii="Times New Roman" w:hAnsi="Times New Roman" w:cs="Times New Roman"/>
          <w:bCs/>
          <w:spacing w:val="20"/>
          <w:sz w:val="24"/>
          <w:szCs w:val="24"/>
        </w:rPr>
        <w:t xml:space="preserve">da </w:t>
      </w:r>
      <w:r w:rsidRPr="00E9179C">
        <w:rPr>
          <w:rFonts w:ascii="Times New Roman" w:hAnsi="Times New Roman" w:cs="Times New Roman"/>
          <w:b/>
          <w:bCs/>
          <w:smallCaps/>
          <w:spacing w:val="20"/>
          <w:sz w:val="24"/>
          <w:szCs w:val="24"/>
        </w:rPr>
        <w:t>Superintendência de Provimento, Aplicação e Monitoramento da</w:t>
      </w:r>
      <w:r>
        <w:rPr>
          <w:rFonts w:ascii="Times New Roman" w:hAnsi="Times New Roman" w:cs="Times New Roman"/>
          <w:spacing w:val="20"/>
          <w:sz w:val="24"/>
          <w:szCs w:val="24"/>
        </w:rPr>
        <w:t xml:space="preserve"> </w:t>
      </w:r>
      <w:r w:rsidRPr="00774FF9">
        <w:rPr>
          <w:rFonts w:ascii="Times New Roman" w:hAnsi="Times New Roman" w:cs="Times New Roman"/>
          <w:b/>
          <w:bCs/>
          <w:smallCaps/>
          <w:spacing w:val="20"/>
          <w:sz w:val="24"/>
          <w:szCs w:val="24"/>
        </w:rPr>
        <w:t>Secretário de Planejamento do Estado de Mato Grosso</w:t>
      </w:r>
      <w:r w:rsidR="00F34048" w:rsidRPr="00F34048">
        <w:rPr>
          <w:rFonts w:ascii="Times New Roman" w:hAnsi="Times New Roman" w:cs="Times New Roman"/>
          <w:bCs/>
          <w:spacing w:val="20"/>
          <w:sz w:val="24"/>
          <w:szCs w:val="24"/>
        </w:rPr>
        <w:t xml:space="preserve"> para providenciar tal regularização da estabilidade funcional</w:t>
      </w:r>
      <w:r w:rsidR="00F34048">
        <w:rPr>
          <w:rFonts w:ascii="Times New Roman" w:hAnsi="Times New Roman" w:cs="Times New Roman"/>
          <w:bCs/>
          <w:spacing w:val="20"/>
          <w:sz w:val="24"/>
          <w:szCs w:val="24"/>
        </w:rPr>
        <w:t xml:space="preserve">, </w:t>
      </w:r>
      <w:r w:rsidR="00F34048">
        <w:rPr>
          <w:rFonts w:ascii="Times New Roman" w:hAnsi="Times New Roman" w:cs="Times New Roman"/>
          <w:spacing w:val="20"/>
          <w:sz w:val="24"/>
          <w:szCs w:val="24"/>
        </w:rPr>
        <w:t>conforme documentos em anexo (</w:t>
      </w:r>
      <w:r w:rsidR="00F34048" w:rsidRPr="009B0974">
        <w:rPr>
          <w:rFonts w:ascii="Times New Roman" w:hAnsi="Times New Roman" w:cs="Times New Roman"/>
          <w:b/>
          <w:bCs/>
          <w:spacing w:val="20"/>
          <w:sz w:val="24"/>
          <w:szCs w:val="24"/>
          <w:u w:val="single"/>
        </w:rPr>
        <w:t>doc. n.º 0</w:t>
      </w:r>
      <w:r w:rsidR="00FA003C">
        <w:rPr>
          <w:rFonts w:ascii="Times New Roman" w:hAnsi="Times New Roman" w:cs="Times New Roman"/>
          <w:b/>
          <w:bCs/>
          <w:spacing w:val="20"/>
          <w:sz w:val="24"/>
          <w:szCs w:val="24"/>
          <w:u w:val="single"/>
        </w:rPr>
        <w:t>5</w:t>
      </w:r>
      <w:r w:rsidR="00F34048" w:rsidRPr="009B0974">
        <w:rPr>
          <w:rFonts w:ascii="Times New Roman" w:hAnsi="Times New Roman" w:cs="Times New Roman"/>
          <w:b/>
          <w:bCs/>
          <w:spacing w:val="20"/>
          <w:sz w:val="24"/>
          <w:szCs w:val="24"/>
          <w:u w:val="single"/>
        </w:rPr>
        <w:t xml:space="preserve"> e 0</w:t>
      </w:r>
      <w:r w:rsidR="00FA003C">
        <w:rPr>
          <w:rFonts w:ascii="Times New Roman" w:hAnsi="Times New Roman" w:cs="Times New Roman"/>
          <w:b/>
          <w:bCs/>
          <w:spacing w:val="20"/>
          <w:sz w:val="24"/>
          <w:szCs w:val="24"/>
          <w:u w:val="single"/>
        </w:rPr>
        <w:t>6</w:t>
      </w:r>
      <w:r w:rsidR="00F34048">
        <w:rPr>
          <w:rFonts w:ascii="Times New Roman" w:hAnsi="Times New Roman" w:cs="Times New Roman"/>
          <w:spacing w:val="20"/>
          <w:sz w:val="24"/>
          <w:szCs w:val="24"/>
        </w:rPr>
        <w:t>).</w:t>
      </w:r>
    </w:p>
    <w:p w14:paraId="10065C5E" w14:textId="1B1758C9" w:rsidR="00120AEB" w:rsidRDefault="00E9179C" w:rsidP="00A31263">
      <w:pPr>
        <w:tabs>
          <w:tab w:val="left" w:pos="3969"/>
        </w:tabs>
        <w:spacing w:line="360" w:lineRule="auto"/>
        <w:ind w:left="567"/>
        <w:jc w:val="both"/>
        <w:rPr>
          <w:rFonts w:ascii="Times New Roman" w:hAnsi="Times New Roman" w:cs="Times New Roman"/>
          <w:spacing w:val="20"/>
          <w:sz w:val="24"/>
          <w:szCs w:val="24"/>
        </w:rPr>
      </w:pPr>
      <w:r>
        <w:rPr>
          <w:rFonts w:ascii="Times New Roman" w:hAnsi="Times New Roman" w:cs="Times New Roman"/>
          <w:spacing w:val="20"/>
          <w:sz w:val="24"/>
          <w:szCs w:val="24"/>
        </w:rPr>
        <w:t>11</w:t>
      </w:r>
      <w:r w:rsidR="00A31263">
        <w:rPr>
          <w:rFonts w:ascii="Times New Roman" w:hAnsi="Times New Roman" w:cs="Times New Roman"/>
          <w:spacing w:val="20"/>
          <w:sz w:val="24"/>
          <w:szCs w:val="24"/>
        </w:rPr>
        <w:t>.</w:t>
      </w:r>
      <w:r w:rsidR="00A31263">
        <w:rPr>
          <w:rFonts w:ascii="Times New Roman" w:hAnsi="Times New Roman" w:cs="Times New Roman"/>
          <w:spacing w:val="20"/>
          <w:sz w:val="24"/>
          <w:szCs w:val="24"/>
        </w:rPr>
        <w:tab/>
      </w:r>
      <w:r w:rsidR="00120AEB" w:rsidRPr="0024329F">
        <w:rPr>
          <w:rFonts w:ascii="Times New Roman" w:hAnsi="Times New Roman" w:cs="Times New Roman"/>
          <w:spacing w:val="20"/>
          <w:sz w:val="24"/>
          <w:szCs w:val="24"/>
        </w:rPr>
        <w:t>Exemplifica-se tal circunstância fática com os extratos dos processos em que se comprova de que</w:t>
      </w:r>
      <w:r w:rsidR="005D28F0">
        <w:rPr>
          <w:rFonts w:ascii="Times New Roman" w:hAnsi="Times New Roman" w:cs="Times New Roman"/>
          <w:spacing w:val="20"/>
          <w:sz w:val="24"/>
          <w:szCs w:val="24"/>
        </w:rPr>
        <w:t xml:space="preserve"> </w:t>
      </w:r>
      <w:r w:rsidR="00120AEB" w:rsidRPr="0024329F">
        <w:rPr>
          <w:rFonts w:ascii="Times New Roman" w:hAnsi="Times New Roman" w:cs="Times New Roman"/>
          <w:spacing w:val="20"/>
          <w:sz w:val="24"/>
          <w:szCs w:val="24"/>
        </w:rPr>
        <w:t>o</w:t>
      </w:r>
      <w:r w:rsidR="0041615D">
        <w:rPr>
          <w:rFonts w:ascii="Times New Roman" w:hAnsi="Times New Roman" w:cs="Times New Roman"/>
          <w:spacing w:val="20"/>
          <w:sz w:val="24"/>
          <w:szCs w:val="24"/>
        </w:rPr>
        <w:t>s</w:t>
      </w:r>
      <w:r w:rsidR="00120AEB" w:rsidRPr="0024329F">
        <w:rPr>
          <w:rFonts w:ascii="Times New Roman" w:hAnsi="Times New Roman" w:cs="Times New Roman"/>
          <w:spacing w:val="20"/>
          <w:sz w:val="24"/>
          <w:szCs w:val="24"/>
        </w:rPr>
        <w:t xml:space="preserve"> processo</w:t>
      </w:r>
      <w:r w:rsidR="0041615D">
        <w:rPr>
          <w:rFonts w:ascii="Times New Roman" w:hAnsi="Times New Roman" w:cs="Times New Roman"/>
          <w:spacing w:val="20"/>
          <w:sz w:val="24"/>
          <w:szCs w:val="24"/>
        </w:rPr>
        <w:t>s</w:t>
      </w:r>
      <w:r w:rsidR="00120AEB" w:rsidRPr="0024329F">
        <w:rPr>
          <w:rFonts w:ascii="Times New Roman" w:hAnsi="Times New Roman" w:cs="Times New Roman"/>
          <w:spacing w:val="20"/>
          <w:sz w:val="24"/>
          <w:szCs w:val="24"/>
        </w:rPr>
        <w:t xml:space="preserve"> </w:t>
      </w:r>
      <w:r w:rsidR="0041615D" w:rsidRPr="0024329F">
        <w:rPr>
          <w:rFonts w:ascii="Times New Roman" w:hAnsi="Times New Roman" w:cs="Times New Roman"/>
          <w:spacing w:val="20"/>
          <w:sz w:val="24"/>
          <w:szCs w:val="24"/>
        </w:rPr>
        <w:t>se encontra</w:t>
      </w:r>
      <w:r w:rsidR="0041615D">
        <w:rPr>
          <w:rFonts w:ascii="Times New Roman" w:hAnsi="Times New Roman" w:cs="Times New Roman"/>
          <w:spacing w:val="20"/>
          <w:sz w:val="24"/>
          <w:szCs w:val="24"/>
        </w:rPr>
        <w:t>m</w:t>
      </w:r>
      <w:r w:rsidR="00120AEB" w:rsidRPr="0024329F">
        <w:rPr>
          <w:rFonts w:ascii="Times New Roman" w:hAnsi="Times New Roman" w:cs="Times New Roman"/>
          <w:spacing w:val="20"/>
          <w:sz w:val="24"/>
          <w:szCs w:val="24"/>
        </w:rPr>
        <w:t xml:space="preserve"> aguardando </w:t>
      </w:r>
      <w:r w:rsidR="00120AEB" w:rsidRPr="0041615D">
        <w:rPr>
          <w:rFonts w:ascii="Times New Roman" w:hAnsi="Times New Roman" w:cs="Times New Roman"/>
          <w:b/>
          <w:bCs/>
          <w:spacing w:val="20"/>
          <w:sz w:val="24"/>
          <w:szCs w:val="24"/>
          <w:u w:val="single"/>
        </w:rPr>
        <w:t>a regularização da estabilidade</w:t>
      </w:r>
      <w:r w:rsidR="005D28F0" w:rsidRPr="0041615D">
        <w:rPr>
          <w:rFonts w:ascii="Times New Roman" w:hAnsi="Times New Roman" w:cs="Times New Roman"/>
          <w:b/>
          <w:bCs/>
          <w:spacing w:val="20"/>
          <w:sz w:val="24"/>
          <w:szCs w:val="24"/>
          <w:u w:val="single"/>
        </w:rPr>
        <w:t xml:space="preserve"> por mais de 120 dias</w:t>
      </w:r>
      <w:r w:rsidR="00120AEB" w:rsidRPr="0024329F">
        <w:rPr>
          <w:rFonts w:ascii="Times New Roman" w:hAnsi="Times New Roman" w:cs="Times New Roman"/>
          <w:spacing w:val="20"/>
          <w:sz w:val="24"/>
          <w:szCs w:val="24"/>
        </w:rPr>
        <w:t>. Vejamos</w:t>
      </w:r>
      <w:r w:rsidR="004C57F7">
        <w:rPr>
          <w:rFonts w:ascii="Times New Roman" w:hAnsi="Times New Roman" w:cs="Times New Roman"/>
          <w:spacing w:val="20"/>
          <w:sz w:val="24"/>
          <w:szCs w:val="24"/>
        </w:rPr>
        <w:t>, conforme documentos em anexo (</w:t>
      </w:r>
      <w:r w:rsidR="004C57F7" w:rsidRPr="004C57F7">
        <w:rPr>
          <w:rFonts w:ascii="Times New Roman" w:hAnsi="Times New Roman" w:cs="Times New Roman"/>
          <w:b/>
          <w:bCs/>
          <w:spacing w:val="20"/>
          <w:sz w:val="24"/>
          <w:szCs w:val="24"/>
          <w:u w:val="single"/>
        </w:rPr>
        <w:t>doc. n.º 0</w:t>
      </w:r>
      <w:r w:rsidR="00FA003C">
        <w:rPr>
          <w:rFonts w:ascii="Times New Roman" w:hAnsi="Times New Roman" w:cs="Times New Roman"/>
          <w:b/>
          <w:bCs/>
          <w:spacing w:val="20"/>
          <w:sz w:val="24"/>
          <w:szCs w:val="24"/>
          <w:u w:val="single"/>
        </w:rPr>
        <w:t>7</w:t>
      </w:r>
      <w:r w:rsidR="004C57F7">
        <w:rPr>
          <w:rFonts w:ascii="Times New Roman" w:hAnsi="Times New Roman" w:cs="Times New Roman"/>
          <w:spacing w:val="20"/>
          <w:sz w:val="24"/>
          <w:szCs w:val="24"/>
        </w:rPr>
        <w:t>)</w:t>
      </w:r>
      <w:r w:rsidR="00120AEB" w:rsidRPr="0024329F">
        <w:rPr>
          <w:rFonts w:ascii="Times New Roman" w:hAnsi="Times New Roman" w:cs="Times New Roman"/>
          <w:spacing w:val="20"/>
          <w:sz w:val="24"/>
          <w:szCs w:val="24"/>
        </w:rPr>
        <w:t>:</w:t>
      </w:r>
    </w:p>
    <w:tbl>
      <w:tblPr>
        <w:tblStyle w:val="Tabelacomgrade"/>
        <w:tblW w:w="0" w:type="auto"/>
        <w:tblInd w:w="567" w:type="dxa"/>
        <w:tblLook w:val="04A0" w:firstRow="1" w:lastRow="0" w:firstColumn="1" w:lastColumn="0" w:noHBand="0" w:noVBand="1"/>
      </w:tblPr>
      <w:tblGrid>
        <w:gridCol w:w="2029"/>
        <w:gridCol w:w="2044"/>
        <w:gridCol w:w="1663"/>
        <w:gridCol w:w="2191"/>
      </w:tblGrid>
      <w:tr w:rsidR="005D28F0" w14:paraId="3470AC59" w14:textId="77777777" w:rsidTr="00E705A6">
        <w:tc>
          <w:tcPr>
            <w:tcW w:w="2029" w:type="dxa"/>
          </w:tcPr>
          <w:p w14:paraId="6849C44D" w14:textId="1266150D" w:rsidR="005D28F0" w:rsidRPr="005D28F0" w:rsidRDefault="005D28F0" w:rsidP="005D28F0">
            <w:pPr>
              <w:tabs>
                <w:tab w:val="left" w:pos="3969"/>
              </w:tabs>
              <w:spacing w:line="360" w:lineRule="auto"/>
              <w:jc w:val="center"/>
              <w:rPr>
                <w:rFonts w:ascii="Times New Roman" w:hAnsi="Times New Roman" w:cs="Times New Roman"/>
                <w:b/>
                <w:bCs/>
                <w:smallCaps/>
                <w:spacing w:val="20"/>
                <w:sz w:val="24"/>
                <w:szCs w:val="24"/>
              </w:rPr>
            </w:pPr>
            <w:r w:rsidRPr="005D28F0">
              <w:rPr>
                <w:rFonts w:ascii="Times New Roman" w:hAnsi="Times New Roman" w:cs="Times New Roman"/>
                <w:b/>
                <w:bCs/>
                <w:smallCaps/>
                <w:spacing w:val="20"/>
                <w:sz w:val="24"/>
                <w:szCs w:val="24"/>
              </w:rPr>
              <w:t>Servidor</w:t>
            </w:r>
          </w:p>
        </w:tc>
        <w:tc>
          <w:tcPr>
            <w:tcW w:w="2044" w:type="dxa"/>
          </w:tcPr>
          <w:p w14:paraId="70FCAFC9" w14:textId="796BC2B5" w:rsidR="005D28F0" w:rsidRPr="005D28F0" w:rsidRDefault="005D28F0" w:rsidP="005D28F0">
            <w:pPr>
              <w:tabs>
                <w:tab w:val="left" w:pos="3969"/>
              </w:tabs>
              <w:spacing w:line="360" w:lineRule="auto"/>
              <w:jc w:val="center"/>
              <w:rPr>
                <w:rFonts w:ascii="Times New Roman" w:hAnsi="Times New Roman" w:cs="Times New Roman"/>
                <w:b/>
                <w:bCs/>
                <w:smallCaps/>
                <w:spacing w:val="20"/>
                <w:sz w:val="24"/>
                <w:szCs w:val="24"/>
              </w:rPr>
            </w:pPr>
            <w:r w:rsidRPr="005D28F0">
              <w:rPr>
                <w:rFonts w:ascii="Times New Roman" w:hAnsi="Times New Roman" w:cs="Times New Roman"/>
                <w:b/>
                <w:bCs/>
                <w:smallCaps/>
                <w:spacing w:val="20"/>
                <w:sz w:val="24"/>
                <w:szCs w:val="24"/>
              </w:rPr>
              <w:t>Número do Processo</w:t>
            </w:r>
          </w:p>
        </w:tc>
        <w:tc>
          <w:tcPr>
            <w:tcW w:w="1663" w:type="dxa"/>
          </w:tcPr>
          <w:p w14:paraId="1BA22F89" w14:textId="6515824B" w:rsidR="005D28F0" w:rsidRPr="005D28F0" w:rsidRDefault="005D28F0" w:rsidP="005D28F0">
            <w:pPr>
              <w:tabs>
                <w:tab w:val="left" w:pos="3969"/>
              </w:tabs>
              <w:spacing w:line="360" w:lineRule="auto"/>
              <w:jc w:val="center"/>
              <w:rPr>
                <w:rFonts w:ascii="Times New Roman" w:hAnsi="Times New Roman" w:cs="Times New Roman"/>
                <w:b/>
                <w:bCs/>
                <w:smallCaps/>
                <w:spacing w:val="20"/>
                <w:sz w:val="24"/>
                <w:szCs w:val="24"/>
              </w:rPr>
            </w:pPr>
            <w:r w:rsidRPr="005D28F0">
              <w:rPr>
                <w:rFonts w:ascii="Times New Roman" w:hAnsi="Times New Roman" w:cs="Times New Roman"/>
                <w:b/>
                <w:bCs/>
                <w:smallCaps/>
                <w:spacing w:val="20"/>
                <w:sz w:val="24"/>
                <w:szCs w:val="24"/>
              </w:rPr>
              <w:t>Data do último andamento</w:t>
            </w:r>
          </w:p>
        </w:tc>
        <w:tc>
          <w:tcPr>
            <w:tcW w:w="2191" w:type="dxa"/>
          </w:tcPr>
          <w:p w14:paraId="28F0AEDA" w14:textId="3DFFDBDB" w:rsidR="005D28F0" w:rsidRPr="005D28F0" w:rsidRDefault="005D28F0" w:rsidP="005D28F0">
            <w:pPr>
              <w:tabs>
                <w:tab w:val="left" w:pos="3969"/>
              </w:tabs>
              <w:spacing w:line="360" w:lineRule="auto"/>
              <w:jc w:val="center"/>
              <w:rPr>
                <w:rFonts w:ascii="Times New Roman" w:hAnsi="Times New Roman" w:cs="Times New Roman"/>
                <w:b/>
                <w:bCs/>
                <w:smallCaps/>
                <w:spacing w:val="20"/>
                <w:sz w:val="24"/>
                <w:szCs w:val="24"/>
              </w:rPr>
            </w:pPr>
            <w:r w:rsidRPr="005D28F0">
              <w:rPr>
                <w:rFonts w:ascii="Times New Roman" w:hAnsi="Times New Roman" w:cs="Times New Roman"/>
                <w:b/>
                <w:bCs/>
                <w:smallCaps/>
                <w:spacing w:val="20"/>
                <w:sz w:val="24"/>
                <w:szCs w:val="24"/>
              </w:rPr>
              <w:t>Unidade Atual</w:t>
            </w:r>
          </w:p>
        </w:tc>
      </w:tr>
      <w:tr w:rsidR="00E705A6" w14:paraId="7618BBB8" w14:textId="77777777" w:rsidTr="00E705A6">
        <w:tc>
          <w:tcPr>
            <w:tcW w:w="2029" w:type="dxa"/>
            <w:vAlign w:val="bottom"/>
          </w:tcPr>
          <w:p w14:paraId="6190B34A" w14:textId="6C1B1631"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ADELINO DE SOUZA LELIS</w:t>
            </w:r>
          </w:p>
        </w:tc>
        <w:tc>
          <w:tcPr>
            <w:tcW w:w="2044" w:type="dxa"/>
          </w:tcPr>
          <w:p w14:paraId="073AF960" w14:textId="78117024"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87761</w:t>
            </w:r>
          </w:p>
        </w:tc>
        <w:tc>
          <w:tcPr>
            <w:tcW w:w="1663" w:type="dxa"/>
          </w:tcPr>
          <w:p w14:paraId="6789BAD0" w14:textId="09A646F4"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16/03/2020</w:t>
            </w:r>
          </w:p>
        </w:tc>
        <w:tc>
          <w:tcPr>
            <w:tcW w:w="2191" w:type="dxa"/>
          </w:tcPr>
          <w:p w14:paraId="7C7D8308" w14:textId="38065F7B"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GERENCIA DE CONFORMIDADE DE VIDA FUNCIONAL</w:t>
            </w:r>
          </w:p>
        </w:tc>
      </w:tr>
      <w:tr w:rsidR="00E705A6" w14:paraId="6E53C6F3" w14:textId="77777777" w:rsidTr="00E705A6">
        <w:tc>
          <w:tcPr>
            <w:tcW w:w="2029" w:type="dxa"/>
            <w:vAlign w:val="center"/>
          </w:tcPr>
          <w:p w14:paraId="2DE67EC0" w14:textId="662F5301"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ADILSON JOSE DA SILVA CAMPOS</w:t>
            </w:r>
          </w:p>
        </w:tc>
        <w:tc>
          <w:tcPr>
            <w:tcW w:w="2044" w:type="dxa"/>
          </w:tcPr>
          <w:p w14:paraId="7E995DCB" w14:textId="57908098"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87771</w:t>
            </w:r>
          </w:p>
        </w:tc>
        <w:tc>
          <w:tcPr>
            <w:tcW w:w="1663" w:type="dxa"/>
          </w:tcPr>
          <w:p w14:paraId="43EB0978" w14:textId="212A7D25"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05/03/2020</w:t>
            </w:r>
          </w:p>
        </w:tc>
        <w:tc>
          <w:tcPr>
            <w:tcW w:w="2191" w:type="dxa"/>
          </w:tcPr>
          <w:p w14:paraId="5CB030FA" w14:textId="1AB0DB27"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GERENCIA DE CONFORMIDADE DE VIDA FUNCIONAL</w:t>
            </w:r>
          </w:p>
        </w:tc>
      </w:tr>
      <w:tr w:rsidR="00E705A6" w14:paraId="302C1673" w14:textId="77777777" w:rsidTr="00E705A6">
        <w:tc>
          <w:tcPr>
            <w:tcW w:w="2029" w:type="dxa"/>
            <w:vAlign w:val="bottom"/>
          </w:tcPr>
          <w:p w14:paraId="1F045A35" w14:textId="40903B49"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ANDRE SOUZA BORGES NETO</w:t>
            </w:r>
          </w:p>
        </w:tc>
        <w:tc>
          <w:tcPr>
            <w:tcW w:w="2044" w:type="dxa"/>
          </w:tcPr>
          <w:p w14:paraId="05055589" w14:textId="073006A2"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87789</w:t>
            </w:r>
          </w:p>
        </w:tc>
        <w:tc>
          <w:tcPr>
            <w:tcW w:w="1663" w:type="dxa"/>
          </w:tcPr>
          <w:p w14:paraId="165AC5D0" w14:textId="67FEB7A9"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11/03/2020</w:t>
            </w:r>
          </w:p>
        </w:tc>
        <w:tc>
          <w:tcPr>
            <w:tcW w:w="2191" w:type="dxa"/>
          </w:tcPr>
          <w:p w14:paraId="38AF17AD" w14:textId="0DD430AD"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GERENCIA DE CONFORMIDADE DE VIDA FUNCIONAL</w:t>
            </w:r>
          </w:p>
        </w:tc>
      </w:tr>
      <w:tr w:rsidR="00E705A6" w14:paraId="61AB6E09" w14:textId="77777777" w:rsidTr="00E705A6">
        <w:tc>
          <w:tcPr>
            <w:tcW w:w="2029" w:type="dxa"/>
            <w:vAlign w:val="bottom"/>
          </w:tcPr>
          <w:p w14:paraId="26660203" w14:textId="783F24E6"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ANTONIO BERTAO</w:t>
            </w:r>
          </w:p>
        </w:tc>
        <w:tc>
          <w:tcPr>
            <w:tcW w:w="2044" w:type="dxa"/>
          </w:tcPr>
          <w:p w14:paraId="3267E477" w14:textId="32FFC7A0"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87792</w:t>
            </w:r>
          </w:p>
        </w:tc>
        <w:tc>
          <w:tcPr>
            <w:tcW w:w="1663" w:type="dxa"/>
          </w:tcPr>
          <w:p w14:paraId="0B2F65E4" w14:textId="10206D02"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18/03/2020</w:t>
            </w:r>
          </w:p>
        </w:tc>
        <w:tc>
          <w:tcPr>
            <w:tcW w:w="2191" w:type="dxa"/>
          </w:tcPr>
          <w:p w14:paraId="56B4659F" w14:textId="205C1798"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GERENCIA DE CONFORMIDADE DE VIDA FUNCIONAL</w:t>
            </w:r>
          </w:p>
        </w:tc>
      </w:tr>
      <w:tr w:rsidR="00E705A6" w14:paraId="35F9CE70" w14:textId="77777777" w:rsidTr="00E705A6">
        <w:tc>
          <w:tcPr>
            <w:tcW w:w="2029" w:type="dxa"/>
            <w:vAlign w:val="bottom"/>
          </w:tcPr>
          <w:p w14:paraId="08A930FB" w14:textId="29779367"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ARQUIMEDES DAVID DE RESENDE</w:t>
            </w:r>
          </w:p>
        </w:tc>
        <w:tc>
          <w:tcPr>
            <w:tcW w:w="2044" w:type="dxa"/>
          </w:tcPr>
          <w:p w14:paraId="5DC8BB43" w14:textId="127ADABF"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97748</w:t>
            </w:r>
          </w:p>
        </w:tc>
        <w:tc>
          <w:tcPr>
            <w:tcW w:w="1663" w:type="dxa"/>
          </w:tcPr>
          <w:p w14:paraId="1216A6C9" w14:textId="3F0B294A"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03/03/2020</w:t>
            </w:r>
          </w:p>
        </w:tc>
        <w:tc>
          <w:tcPr>
            <w:tcW w:w="2191" w:type="dxa"/>
          </w:tcPr>
          <w:p w14:paraId="78C4EE60" w14:textId="0801E549"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GERENCIA DE CONFORMIDADE DE VIDA FUNCIONAL</w:t>
            </w:r>
          </w:p>
        </w:tc>
      </w:tr>
      <w:tr w:rsidR="00E705A6" w14:paraId="1A3A6DD5" w14:textId="77777777" w:rsidTr="00E705A6">
        <w:tc>
          <w:tcPr>
            <w:tcW w:w="2029" w:type="dxa"/>
            <w:vAlign w:val="bottom"/>
          </w:tcPr>
          <w:p w14:paraId="4B717860" w14:textId="6B5E9608"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ARY MARTINS</w:t>
            </w:r>
          </w:p>
        </w:tc>
        <w:tc>
          <w:tcPr>
            <w:tcW w:w="2044" w:type="dxa"/>
          </w:tcPr>
          <w:p w14:paraId="5B23E4F9" w14:textId="3AB7E107"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78432</w:t>
            </w:r>
          </w:p>
        </w:tc>
        <w:tc>
          <w:tcPr>
            <w:tcW w:w="1663" w:type="dxa"/>
          </w:tcPr>
          <w:p w14:paraId="1C2D6E6E" w14:textId="6B69C9A9"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16/03/2020</w:t>
            </w:r>
          </w:p>
        </w:tc>
        <w:tc>
          <w:tcPr>
            <w:tcW w:w="2191" w:type="dxa"/>
          </w:tcPr>
          <w:p w14:paraId="0B140618" w14:textId="4BC5C470"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GERENCIA DE CONFORMIDADE DE VIDA FUNCIONAL</w:t>
            </w:r>
          </w:p>
        </w:tc>
      </w:tr>
      <w:tr w:rsidR="00E705A6" w14:paraId="5AD15FA2" w14:textId="77777777" w:rsidTr="00E705A6">
        <w:tc>
          <w:tcPr>
            <w:tcW w:w="2029" w:type="dxa"/>
            <w:vAlign w:val="bottom"/>
          </w:tcPr>
          <w:p w14:paraId="4E94572D" w14:textId="26AE92EA"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BENEDITA SAMIRA DUQUE</w:t>
            </w:r>
          </w:p>
        </w:tc>
        <w:tc>
          <w:tcPr>
            <w:tcW w:w="2044" w:type="dxa"/>
          </w:tcPr>
          <w:p w14:paraId="2BE1282C" w14:textId="173AB5C4"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97725</w:t>
            </w:r>
          </w:p>
        </w:tc>
        <w:tc>
          <w:tcPr>
            <w:tcW w:w="1663" w:type="dxa"/>
          </w:tcPr>
          <w:p w14:paraId="08A6A7EE" w14:textId="2DC969C0"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27/04/2020</w:t>
            </w:r>
          </w:p>
        </w:tc>
        <w:tc>
          <w:tcPr>
            <w:tcW w:w="2191" w:type="dxa"/>
          </w:tcPr>
          <w:p w14:paraId="77CEFD1E" w14:textId="7D0DC8E3"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GERENCIA DE CONFORMIDADE DE VIDA FUNCIONAL</w:t>
            </w:r>
          </w:p>
        </w:tc>
      </w:tr>
      <w:tr w:rsidR="00E705A6" w14:paraId="065AC4D5" w14:textId="77777777" w:rsidTr="00E705A6">
        <w:tc>
          <w:tcPr>
            <w:tcW w:w="2029" w:type="dxa"/>
            <w:vAlign w:val="bottom"/>
          </w:tcPr>
          <w:p w14:paraId="3194F4F0" w14:textId="1246E4F7"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lastRenderedPageBreak/>
              <w:t>CARLOS ALBERTO SOUZA MIRANDA</w:t>
            </w:r>
          </w:p>
        </w:tc>
        <w:tc>
          <w:tcPr>
            <w:tcW w:w="2044" w:type="dxa"/>
          </w:tcPr>
          <w:p w14:paraId="3A85721B" w14:textId="3D1BF423"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100918</w:t>
            </w:r>
          </w:p>
        </w:tc>
        <w:tc>
          <w:tcPr>
            <w:tcW w:w="1663" w:type="dxa"/>
          </w:tcPr>
          <w:p w14:paraId="2C774443" w14:textId="35C6F21D"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09/03/2020</w:t>
            </w:r>
          </w:p>
        </w:tc>
        <w:tc>
          <w:tcPr>
            <w:tcW w:w="2191" w:type="dxa"/>
          </w:tcPr>
          <w:p w14:paraId="768278A2" w14:textId="14E0A241"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GERENCIA DE CONFORMIDADE DE VIDA FUNCIONAL</w:t>
            </w:r>
          </w:p>
        </w:tc>
      </w:tr>
      <w:tr w:rsidR="00E705A6" w14:paraId="2FA01B15" w14:textId="77777777" w:rsidTr="00E705A6">
        <w:tc>
          <w:tcPr>
            <w:tcW w:w="2029" w:type="dxa"/>
            <w:vAlign w:val="bottom"/>
          </w:tcPr>
          <w:p w14:paraId="633DDB18" w14:textId="44CA95EC"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CARLOS DA COSTA SILVA</w:t>
            </w:r>
          </w:p>
        </w:tc>
        <w:tc>
          <w:tcPr>
            <w:tcW w:w="2044" w:type="dxa"/>
          </w:tcPr>
          <w:p w14:paraId="570B1F01" w14:textId="3F3A3D85"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100938</w:t>
            </w:r>
          </w:p>
        </w:tc>
        <w:tc>
          <w:tcPr>
            <w:tcW w:w="1663" w:type="dxa"/>
          </w:tcPr>
          <w:p w14:paraId="60B149CB" w14:textId="00B08A13"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27/04/2020</w:t>
            </w:r>
          </w:p>
        </w:tc>
        <w:tc>
          <w:tcPr>
            <w:tcW w:w="2191" w:type="dxa"/>
          </w:tcPr>
          <w:p w14:paraId="0C68E82F" w14:textId="08BD5FC6"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GERENCIA DE CONFORMIDADE DE VIDA FUNCIONAL</w:t>
            </w:r>
          </w:p>
        </w:tc>
      </w:tr>
      <w:tr w:rsidR="00E705A6" w14:paraId="379B2DE8" w14:textId="77777777" w:rsidTr="00E705A6">
        <w:tc>
          <w:tcPr>
            <w:tcW w:w="2029" w:type="dxa"/>
            <w:vAlign w:val="bottom"/>
          </w:tcPr>
          <w:p w14:paraId="2C3BBD76" w14:textId="2AE64F6F"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CARLOS DE ALMEIDA COUTO NETO</w:t>
            </w:r>
          </w:p>
        </w:tc>
        <w:tc>
          <w:tcPr>
            <w:tcW w:w="2044" w:type="dxa"/>
          </w:tcPr>
          <w:p w14:paraId="0AE020A0" w14:textId="0EE52403"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100942</w:t>
            </w:r>
          </w:p>
        </w:tc>
        <w:tc>
          <w:tcPr>
            <w:tcW w:w="1663" w:type="dxa"/>
          </w:tcPr>
          <w:p w14:paraId="53505BE9" w14:textId="749FFB09"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19/03/2020</w:t>
            </w:r>
          </w:p>
        </w:tc>
        <w:tc>
          <w:tcPr>
            <w:tcW w:w="2191" w:type="dxa"/>
          </w:tcPr>
          <w:p w14:paraId="4CE2E5EA" w14:textId="640FDF55"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GERENCIA DE CONFORMIDADE DE VIDA FUNCIONAL</w:t>
            </w:r>
          </w:p>
        </w:tc>
      </w:tr>
      <w:tr w:rsidR="00E705A6" w14:paraId="6F2B1559" w14:textId="77777777" w:rsidTr="00E705A6">
        <w:tc>
          <w:tcPr>
            <w:tcW w:w="2029" w:type="dxa"/>
            <w:vAlign w:val="bottom"/>
          </w:tcPr>
          <w:p w14:paraId="573CE656" w14:textId="608220DA"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CELIO ANTONIO DA SILVA</w:t>
            </w:r>
          </w:p>
        </w:tc>
        <w:tc>
          <w:tcPr>
            <w:tcW w:w="2044" w:type="dxa"/>
          </w:tcPr>
          <w:p w14:paraId="565D4EE7" w14:textId="2B049A5A"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103098</w:t>
            </w:r>
          </w:p>
        </w:tc>
        <w:tc>
          <w:tcPr>
            <w:tcW w:w="1663" w:type="dxa"/>
          </w:tcPr>
          <w:p w14:paraId="54A8CFB4" w14:textId="06C3C5B5"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27/04/2020</w:t>
            </w:r>
          </w:p>
        </w:tc>
        <w:tc>
          <w:tcPr>
            <w:tcW w:w="2191" w:type="dxa"/>
          </w:tcPr>
          <w:p w14:paraId="6B3519C9" w14:textId="4FF7A6C1"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GERENCIA DE CONFORMIDADE DE VIDA FUNCIONAL</w:t>
            </w:r>
          </w:p>
        </w:tc>
      </w:tr>
      <w:tr w:rsidR="00E705A6" w14:paraId="7FCCA3E4" w14:textId="77777777" w:rsidTr="00E705A6">
        <w:tc>
          <w:tcPr>
            <w:tcW w:w="2029" w:type="dxa"/>
            <w:vAlign w:val="bottom"/>
          </w:tcPr>
          <w:p w14:paraId="62DEF5BC" w14:textId="7B3328A1"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CELSO BENEDITO BATISTA DE ALMEIDA</w:t>
            </w:r>
          </w:p>
        </w:tc>
        <w:tc>
          <w:tcPr>
            <w:tcW w:w="2044" w:type="dxa"/>
          </w:tcPr>
          <w:p w14:paraId="1E86179F" w14:textId="5794D783"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103106</w:t>
            </w:r>
          </w:p>
        </w:tc>
        <w:tc>
          <w:tcPr>
            <w:tcW w:w="1663" w:type="dxa"/>
          </w:tcPr>
          <w:p w14:paraId="1944FEF0" w14:textId="474A6787"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27/04/2020</w:t>
            </w:r>
          </w:p>
        </w:tc>
        <w:tc>
          <w:tcPr>
            <w:tcW w:w="2191" w:type="dxa"/>
          </w:tcPr>
          <w:p w14:paraId="06F4FE4E" w14:textId="6AC52303"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GERENCIA DE CONFORMIDADE DE VIDA FUNCIONAL</w:t>
            </w:r>
          </w:p>
        </w:tc>
      </w:tr>
      <w:tr w:rsidR="00E705A6" w14:paraId="61A7A0C6" w14:textId="77777777" w:rsidTr="00E705A6">
        <w:tc>
          <w:tcPr>
            <w:tcW w:w="2029" w:type="dxa"/>
            <w:vAlign w:val="bottom"/>
          </w:tcPr>
          <w:p w14:paraId="68B84C73" w14:textId="74AA95BB"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CELSO JOSE DE CARVALHO MIGUEIS</w:t>
            </w:r>
          </w:p>
        </w:tc>
        <w:tc>
          <w:tcPr>
            <w:tcW w:w="2044" w:type="dxa"/>
          </w:tcPr>
          <w:p w14:paraId="0159C3E7" w14:textId="22D02060"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103128</w:t>
            </w:r>
          </w:p>
        </w:tc>
        <w:tc>
          <w:tcPr>
            <w:tcW w:w="1663" w:type="dxa"/>
          </w:tcPr>
          <w:p w14:paraId="6BBD2C83" w14:textId="51D31306"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20/04/2020</w:t>
            </w:r>
          </w:p>
        </w:tc>
        <w:tc>
          <w:tcPr>
            <w:tcW w:w="2191" w:type="dxa"/>
          </w:tcPr>
          <w:p w14:paraId="53619540" w14:textId="27DD0F52"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GERENCIA DE CONFORMIDADE DE VIDA FUNCIONAL</w:t>
            </w:r>
          </w:p>
        </w:tc>
      </w:tr>
      <w:tr w:rsidR="00E705A6" w14:paraId="53FABBDA" w14:textId="77777777" w:rsidTr="00E705A6">
        <w:tc>
          <w:tcPr>
            <w:tcW w:w="2029" w:type="dxa"/>
            <w:vAlign w:val="bottom"/>
          </w:tcPr>
          <w:p w14:paraId="76CFB4AD" w14:textId="4F3F20D7"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CESAR PAULO LIRA</w:t>
            </w:r>
          </w:p>
        </w:tc>
        <w:tc>
          <w:tcPr>
            <w:tcW w:w="2044" w:type="dxa"/>
          </w:tcPr>
          <w:p w14:paraId="19534E81" w14:textId="4D638C1E"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105180</w:t>
            </w:r>
          </w:p>
        </w:tc>
        <w:tc>
          <w:tcPr>
            <w:tcW w:w="1663" w:type="dxa"/>
          </w:tcPr>
          <w:p w14:paraId="2BF775DE" w14:textId="1D2D5794"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11/03/2020</w:t>
            </w:r>
          </w:p>
        </w:tc>
        <w:tc>
          <w:tcPr>
            <w:tcW w:w="2191" w:type="dxa"/>
          </w:tcPr>
          <w:p w14:paraId="4F7198AB" w14:textId="66A17F8C"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GERENCIA DE CONFORMIDADE DE VIDA FUNCIONAL</w:t>
            </w:r>
          </w:p>
        </w:tc>
      </w:tr>
      <w:tr w:rsidR="00E705A6" w14:paraId="387780EE" w14:textId="77777777" w:rsidTr="00E705A6">
        <w:tc>
          <w:tcPr>
            <w:tcW w:w="2029" w:type="dxa"/>
            <w:vAlign w:val="bottom"/>
          </w:tcPr>
          <w:p w14:paraId="4BFF5BE8" w14:textId="43DBC653"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CLEONICIA CRUZ NUNES DE FARIAS</w:t>
            </w:r>
          </w:p>
        </w:tc>
        <w:tc>
          <w:tcPr>
            <w:tcW w:w="2044" w:type="dxa"/>
          </w:tcPr>
          <w:p w14:paraId="1E75A5A1" w14:textId="328A441C"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105189</w:t>
            </w:r>
          </w:p>
        </w:tc>
        <w:tc>
          <w:tcPr>
            <w:tcW w:w="1663" w:type="dxa"/>
          </w:tcPr>
          <w:p w14:paraId="225FDCDE" w14:textId="75BEB0C9"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11/03/2020</w:t>
            </w:r>
          </w:p>
        </w:tc>
        <w:tc>
          <w:tcPr>
            <w:tcW w:w="2191" w:type="dxa"/>
          </w:tcPr>
          <w:p w14:paraId="52A90026" w14:textId="5CA717FE" w:rsidR="00E705A6" w:rsidRPr="0041615D" w:rsidRDefault="00E705A6" w:rsidP="0041615D">
            <w:pPr>
              <w:tabs>
                <w:tab w:val="left" w:pos="3969"/>
              </w:tabs>
              <w:jc w:val="both"/>
              <w:rPr>
                <w:rFonts w:ascii="Times New Roman" w:hAnsi="Times New Roman" w:cs="Times New Roman"/>
                <w:sz w:val="24"/>
                <w:szCs w:val="24"/>
              </w:rPr>
            </w:pPr>
            <w:r w:rsidRPr="0041615D">
              <w:rPr>
                <w:rFonts w:ascii="Times New Roman" w:hAnsi="Times New Roman" w:cs="Times New Roman"/>
                <w:sz w:val="24"/>
                <w:szCs w:val="24"/>
              </w:rPr>
              <w:t>GERENCIA DE CONFORMIDADE DE VIDA FUNCIONAL</w:t>
            </w:r>
          </w:p>
        </w:tc>
      </w:tr>
    </w:tbl>
    <w:p w14:paraId="216DEB14" w14:textId="4E7F760C" w:rsidR="00120AEB" w:rsidRDefault="00120AEB" w:rsidP="00E9179C">
      <w:pPr>
        <w:tabs>
          <w:tab w:val="left" w:pos="3969"/>
        </w:tabs>
        <w:spacing w:line="360" w:lineRule="auto"/>
        <w:ind w:left="567"/>
        <w:rPr>
          <w:rFonts w:ascii="Times New Roman" w:hAnsi="Times New Roman" w:cs="Times New Roman"/>
          <w:spacing w:val="20"/>
          <w:sz w:val="24"/>
          <w:szCs w:val="24"/>
        </w:rPr>
      </w:pPr>
    </w:p>
    <w:p w14:paraId="0AE096C9" w14:textId="21EC4205" w:rsidR="00E9179C" w:rsidRDefault="00E9179C" w:rsidP="005D28F0">
      <w:pPr>
        <w:tabs>
          <w:tab w:val="left" w:pos="3969"/>
        </w:tabs>
        <w:spacing w:line="360" w:lineRule="auto"/>
        <w:ind w:left="567"/>
        <w:jc w:val="both"/>
        <w:rPr>
          <w:rFonts w:ascii="Times New Roman" w:hAnsi="Times New Roman" w:cs="Times New Roman"/>
          <w:spacing w:val="20"/>
          <w:sz w:val="24"/>
          <w:szCs w:val="24"/>
        </w:rPr>
      </w:pPr>
      <w:r>
        <w:rPr>
          <w:rFonts w:ascii="Times New Roman" w:hAnsi="Times New Roman" w:cs="Times New Roman"/>
          <w:spacing w:val="20"/>
          <w:sz w:val="24"/>
          <w:szCs w:val="24"/>
        </w:rPr>
        <w:t>11.1</w:t>
      </w:r>
      <w:r>
        <w:rPr>
          <w:rFonts w:ascii="Times New Roman" w:hAnsi="Times New Roman" w:cs="Times New Roman"/>
          <w:spacing w:val="20"/>
          <w:sz w:val="24"/>
          <w:szCs w:val="24"/>
        </w:rPr>
        <w:tab/>
        <w:t xml:space="preserve">A </w:t>
      </w:r>
      <w:r w:rsidRPr="005D28F0">
        <w:rPr>
          <w:rFonts w:ascii="Times New Roman" w:hAnsi="Times New Roman" w:cs="Times New Roman"/>
          <w:b/>
          <w:bCs/>
          <w:smallCaps/>
          <w:spacing w:val="20"/>
          <w:sz w:val="24"/>
          <w:szCs w:val="24"/>
        </w:rPr>
        <w:t xml:space="preserve">Gerência de Conformidade de vida funcional </w:t>
      </w:r>
      <w:r>
        <w:rPr>
          <w:rFonts w:ascii="Times New Roman" w:hAnsi="Times New Roman" w:cs="Times New Roman"/>
          <w:spacing w:val="20"/>
          <w:sz w:val="24"/>
          <w:szCs w:val="24"/>
        </w:rPr>
        <w:t xml:space="preserve">é órgão vinculado hierarquicamente a </w:t>
      </w:r>
      <w:r w:rsidRPr="00E9179C">
        <w:rPr>
          <w:rFonts w:ascii="Times New Roman" w:hAnsi="Times New Roman" w:cs="Times New Roman"/>
          <w:b/>
          <w:bCs/>
          <w:smallCaps/>
          <w:spacing w:val="20"/>
          <w:sz w:val="24"/>
          <w:szCs w:val="24"/>
        </w:rPr>
        <w:t>Superintendência de Provimento, Aplicação e Monitoramento da</w:t>
      </w:r>
      <w:r>
        <w:rPr>
          <w:rFonts w:ascii="Times New Roman" w:hAnsi="Times New Roman" w:cs="Times New Roman"/>
          <w:spacing w:val="20"/>
          <w:sz w:val="24"/>
          <w:szCs w:val="24"/>
        </w:rPr>
        <w:t xml:space="preserve"> </w:t>
      </w:r>
      <w:r w:rsidRPr="00774FF9">
        <w:rPr>
          <w:rFonts w:ascii="Times New Roman" w:hAnsi="Times New Roman" w:cs="Times New Roman"/>
          <w:b/>
          <w:bCs/>
          <w:smallCaps/>
          <w:spacing w:val="20"/>
          <w:sz w:val="24"/>
          <w:szCs w:val="24"/>
        </w:rPr>
        <w:t>Secretário de Planejamento do Estado de Mato Grosso</w:t>
      </w:r>
      <w:r w:rsidRPr="005D28F0">
        <w:rPr>
          <w:rFonts w:ascii="Times New Roman Negrito" w:hAnsi="Times New Roman Negrito" w:cs="Times New Roman"/>
          <w:b/>
          <w:bCs/>
          <w:spacing w:val="20"/>
          <w:sz w:val="24"/>
          <w:szCs w:val="24"/>
        </w:rPr>
        <w:t xml:space="preserve">, </w:t>
      </w:r>
      <w:r w:rsidR="005D28F0" w:rsidRPr="005D28F0">
        <w:rPr>
          <w:rFonts w:ascii="Times New Roman" w:hAnsi="Times New Roman" w:cs="Times New Roman"/>
          <w:bCs/>
          <w:spacing w:val="20"/>
          <w:sz w:val="24"/>
          <w:szCs w:val="24"/>
        </w:rPr>
        <w:t xml:space="preserve">vejamos, </w:t>
      </w:r>
      <w:r w:rsidRPr="005D28F0">
        <w:rPr>
          <w:rFonts w:ascii="Times New Roman" w:hAnsi="Times New Roman" w:cs="Times New Roman"/>
          <w:bCs/>
          <w:spacing w:val="20"/>
          <w:sz w:val="24"/>
          <w:szCs w:val="24"/>
        </w:rPr>
        <w:t>conforme organograma em anexo</w:t>
      </w:r>
      <w:r w:rsidR="005D28F0" w:rsidRPr="005D28F0">
        <w:rPr>
          <w:rFonts w:ascii="Times New Roman" w:hAnsi="Times New Roman" w:cs="Times New Roman"/>
          <w:bCs/>
          <w:spacing w:val="20"/>
          <w:sz w:val="24"/>
          <w:szCs w:val="24"/>
        </w:rPr>
        <w:t xml:space="preserve"> (</w:t>
      </w:r>
      <w:r w:rsidR="005D28F0" w:rsidRPr="005D28F0">
        <w:rPr>
          <w:rFonts w:ascii="Times New Roman" w:hAnsi="Times New Roman" w:cs="Times New Roman"/>
          <w:b/>
          <w:spacing w:val="20"/>
          <w:sz w:val="24"/>
          <w:szCs w:val="24"/>
          <w:u w:val="single"/>
        </w:rPr>
        <w:t>doc. n.</w:t>
      </w:r>
      <w:r w:rsidR="005D28F0">
        <w:rPr>
          <w:rFonts w:ascii="Times New Roman" w:hAnsi="Times New Roman" w:cs="Times New Roman"/>
          <w:b/>
          <w:spacing w:val="20"/>
          <w:sz w:val="24"/>
          <w:szCs w:val="24"/>
          <w:u w:val="single"/>
        </w:rPr>
        <w:t>º</w:t>
      </w:r>
      <w:r w:rsidR="005D28F0" w:rsidRPr="005D28F0">
        <w:rPr>
          <w:rFonts w:ascii="Times New Roman" w:hAnsi="Times New Roman" w:cs="Times New Roman"/>
          <w:b/>
          <w:spacing w:val="20"/>
          <w:sz w:val="24"/>
          <w:szCs w:val="24"/>
          <w:u w:val="single"/>
        </w:rPr>
        <w:t xml:space="preserve"> 08</w:t>
      </w:r>
      <w:r w:rsidR="005D28F0" w:rsidRPr="005D28F0">
        <w:rPr>
          <w:rFonts w:ascii="Times New Roman" w:hAnsi="Times New Roman" w:cs="Times New Roman"/>
          <w:bCs/>
          <w:spacing w:val="20"/>
          <w:sz w:val="24"/>
          <w:szCs w:val="24"/>
        </w:rPr>
        <w:t>)</w:t>
      </w:r>
      <w:r w:rsidR="005D28F0" w:rsidRPr="005D28F0">
        <w:rPr>
          <w:rStyle w:val="Refdenotaderodap"/>
          <w:rFonts w:ascii="Times New Roman" w:hAnsi="Times New Roman" w:cs="Times New Roman"/>
          <w:bCs/>
          <w:spacing w:val="20"/>
          <w:sz w:val="24"/>
          <w:szCs w:val="24"/>
        </w:rPr>
        <w:t xml:space="preserve"> </w:t>
      </w:r>
      <w:r w:rsidR="005D28F0" w:rsidRPr="005D28F0">
        <w:rPr>
          <w:rStyle w:val="Refdenotaderodap"/>
          <w:rFonts w:ascii="Times New Roman" w:hAnsi="Times New Roman" w:cs="Times New Roman"/>
          <w:bCs/>
          <w:spacing w:val="20"/>
          <w:sz w:val="24"/>
          <w:szCs w:val="24"/>
        </w:rPr>
        <w:footnoteReference w:id="6"/>
      </w:r>
      <w:r w:rsidR="005D28F0" w:rsidRPr="005D28F0">
        <w:rPr>
          <w:rFonts w:ascii="Times New Roman" w:hAnsi="Times New Roman" w:cs="Times New Roman"/>
          <w:bCs/>
          <w:spacing w:val="20"/>
          <w:sz w:val="24"/>
          <w:szCs w:val="24"/>
        </w:rPr>
        <w:t>:</w:t>
      </w:r>
    </w:p>
    <w:p w14:paraId="74CEDE8F" w14:textId="3D716EF5" w:rsidR="00E9179C" w:rsidRDefault="005D28F0" w:rsidP="00E9179C">
      <w:pPr>
        <w:tabs>
          <w:tab w:val="left" w:pos="3969"/>
        </w:tabs>
        <w:spacing w:line="360" w:lineRule="auto"/>
        <w:ind w:left="567"/>
        <w:rPr>
          <w:rFonts w:ascii="Times New Roman" w:hAnsi="Times New Roman" w:cs="Times New Roman"/>
          <w:spacing w:val="20"/>
          <w:sz w:val="24"/>
          <w:szCs w:val="24"/>
        </w:rPr>
      </w:pPr>
      <w:r>
        <w:rPr>
          <w:rFonts w:ascii="Times New Roman" w:hAnsi="Times New Roman" w:cs="Times New Roman"/>
          <w:noProof/>
          <w:spacing w:val="20"/>
          <w:sz w:val="24"/>
          <w:szCs w:val="24"/>
        </w:rPr>
        <w:lastRenderedPageBreak/>
        <mc:AlternateContent>
          <mc:Choice Requires="wps">
            <w:drawing>
              <wp:anchor distT="0" distB="0" distL="114300" distR="114300" simplePos="0" relativeHeight="251659264" behindDoc="0" locked="0" layoutInCell="1" allowOverlap="1" wp14:anchorId="43BA90BC" wp14:editId="4F4A2534">
                <wp:simplePos x="0" y="0"/>
                <wp:positionH relativeFrom="column">
                  <wp:posOffset>-480060</wp:posOffset>
                </wp:positionH>
                <wp:positionV relativeFrom="paragraph">
                  <wp:posOffset>4220845</wp:posOffset>
                </wp:positionV>
                <wp:extent cx="3238500" cy="0"/>
                <wp:effectExtent l="0" t="76200" r="19050" b="76200"/>
                <wp:wrapNone/>
                <wp:docPr id="13" name="Conector de Seta Reta 13"/>
                <wp:cNvGraphicFramePr/>
                <a:graphic xmlns:a="http://schemas.openxmlformats.org/drawingml/2006/main">
                  <a:graphicData uri="http://schemas.microsoft.com/office/word/2010/wordprocessingShape">
                    <wps:wsp>
                      <wps:cNvCnPr/>
                      <wps:spPr>
                        <a:xfrm>
                          <a:off x="0" y="0"/>
                          <a:ext cx="3238500"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E875AA" id="_x0000_t32" coordsize="21600,21600" o:spt="32" o:oned="t" path="m,l21600,21600e" filled="f">
                <v:path arrowok="t" fillok="f" o:connecttype="none"/>
                <o:lock v:ext="edit" shapetype="t"/>
              </v:shapetype>
              <v:shape id="Conector de Seta Reta 13" o:spid="_x0000_s1026" type="#_x0000_t32" style="position:absolute;margin-left:-37.8pt;margin-top:332.35pt;width:2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" strokecolor="#4579b8 [3044]" strokeweight="2.25pt">
                <v:stroke endarrow="block"/>
              </v:shape>
            </w:pict>
          </mc:Fallback>
        </mc:AlternateContent>
      </w:r>
      <w:r w:rsidR="00E9179C">
        <w:rPr>
          <w:rFonts w:ascii="Times New Roman" w:hAnsi="Times New Roman" w:cs="Times New Roman"/>
          <w:noProof/>
          <w:spacing w:val="20"/>
          <w:sz w:val="24"/>
          <w:szCs w:val="24"/>
        </w:rPr>
        <w:drawing>
          <wp:inline distT="0" distB="0" distL="0" distR="0" wp14:anchorId="1BC17CAA" wp14:editId="4DC36D62">
            <wp:extent cx="5372100" cy="58007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5800725"/>
                    </a:xfrm>
                    <a:prstGeom prst="rect">
                      <a:avLst/>
                    </a:prstGeom>
                    <a:noFill/>
                    <a:ln>
                      <a:noFill/>
                    </a:ln>
                  </pic:spPr>
                </pic:pic>
              </a:graphicData>
            </a:graphic>
          </wp:inline>
        </w:drawing>
      </w:r>
    </w:p>
    <w:p w14:paraId="196506DC" w14:textId="5F00CFC5" w:rsidR="00293AD6" w:rsidRPr="0024329F" w:rsidRDefault="00E9179C" w:rsidP="00A31263">
      <w:pPr>
        <w:tabs>
          <w:tab w:val="left" w:pos="3969"/>
        </w:tabs>
        <w:spacing w:line="360" w:lineRule="auto"/>
        <w:ind w:left="567"/>
        <w:jc w:val="both"/>
        <w:rPr>
          <w:rFonts w:ascii="Times New Roman" w:hAnsi="Times New Roman" w:cs="Times New Roman"/>
          <w:spacing w:val="20"/>
          <w:sz w:val="24"/>
          <w:szCs w:val="24"/>
        </w:rPr>
      </w:pPr>
      <w:r>
        <w:rPr>
          <w:rFonts w:ascii="Times New Roman" w:hAnsi="Times New Roman" w:cs="Times New Roman"/>
          <w:spacing w:val="20"/>
          <w:sz w:val="24"/>
          <w:szCs w:val="24"/>
        </w:rPr>
        <w:t>12</w:t>
      </w:r>
      <w:r w:rsidR="00A31263">
        <w:rPr>
          <w:rFonts w:ascii="Times New Roman" w:hAnsi="Times New Roman" w:cs="Times New Roman"/>
          <w:spacing w:val="20"/>
          <w:sz w:val="24"/>
          <w:szCs w:val="24"/>
        </w:rPr>
        <w:t>.</w:t>
      </w:r>
      <w:r w:rsidR="00A31263">
        <w:rPr>
          <w:rFonts w:ascii="Times New Roman" w:hAnsi="Times New Roman" w:cs="Times New Roman"/>
          <w:spacing w:val="20"/>
          <w:sz w:val="24"/>
          <w:szCs w:val="24"/>
        </w:rPr>
        <w:tab/>
      </w:r>
      <w:r w:rsidR="00293AD6" w:rsidRPr="0024329F">
        <w:rPr>
          <w:rFonts w:ascii="Times New Roman" w:hAnsi="Times New Roman" w:cs="Times New Roman"/>
          <w:spacing w:val="20"/>
          <w:sz w:val="24"/>
          <w:szCs w:val="24"/>
        </w:rPr>
        <w:t xml:space="preserve">Temos assim que os processos administrativos aguardam a publicação da estabilidade do servidor como ato administrativo condicionante ao deferimento do abono de permanência </w:t>
      </w:r>
      <w:r>
        <w:rPr>
          <w:rFonts w:ascii="Times New Roman" w:hAnsi="Times New Roman" w:cs="Times New Roman"/>
          <w:spacing w:val="20"/>
          <w:sz w:val="24"/>
          <w:szCs w:val="24"/>
        </w:rPr>
        <w:t xml:space="preserve">e da aposentadoria </w:t>
      </w:r>
      <w:r w:rsidR="00293AD6" w:rsidRPr="0024329F">
        <w:rPr>
          <w:rFonts w:ascii="Times New Roman" w:hAnsi="Times New Roman" w:cs="Times New Roman"/>
          <w:spacing w:val="20"/>
          <w:sz w:val="24"/>
          <w:szCs w:val="24"/>
        </w:rPr>
        <w:t>de tais servidores</w:t>
      </w:r>
      <w:r w:rsidR="005D28F0">
        <w:rPr>
          <w:rFonts w:ascii="Times New Roman" w:hAnsi="Times New Roman" w:cs="Times New Roman"/>
          <w:spacing w:val="20"/>
          <w:sz w:val="24"/>
          <w:szCs w:val="24"/>
        </w:rPr>
        <w:t xml:space="preserve"> e ainda não foram por ato administrativo omissivo da </w:t>
      </w:r>
      <w:r w:rsidR="005D28F0" w:rsidRPr="00E9179C">
        <w:rPr>
          <w:rFonts w:ascii="Times New Roman" w:hAnsi="Times New Roman" w:cs="Times New Roman"/>
          <w:b/>
          <w:bCs/>
          <w:smallCaps/>
          <w:spacing w:val="20"/>
          <w:sz w:val="24"/>
          <w:szCs w:val="24"/>
        </w:rPr>
        <w:t>Superintendência de Provimento, Aplicação e Monitoramento da</w:t>
      </w:r>
      <w:r w:rsidR="005D28F0">
        <w:rPr>
          <w:rFonts w:ascii="Times New Roman" w:hAnsi="Times New Roman" w:cs="Times New Roman"/>
          <w:spacing w:val="20"/>
          <w:sz w:val="24"/>
          <w:szCs w:val="24"/>
        </w:rPr>
        <w:t xml:space="preserve"> </w:t>
      </w:r>
      <w:r w:rsidR="005D28F0" w:rsidRPr="00774FF9">
        <w:rPr>
          <w:rFonts w:ascii="Times New Roman" w:hAnsi="Times New Roman" w:cs="Times New Roman"/>
          <w:b/>
          <w:bCs/>
          <w:smallCaps/>
          <w:spacing w:val="20"/>
          <w:sz w:val="24"/>
          <w:szCs w:val="24"/>
        </w:rPr>
        <w:t>Secretário de Planejamento do Estado de Mato Grosso</w:t>
      </w:r>
      <w:r w:rsidR="00293AD6" w:rsidRPr="0024329F">
        <w:rPr>
          <w:rFonts w:ascii="Times New Roman" w:hAnsi="Times New Roman" w:cs="Times New Roman"/>
          <w:spacing w:val="20"/>
          <w:sz w:val="24"/>
          <w:szCs w:val="24"/>
        </w:rPr>
        <w:t xml:space="preserve">. </w:t>
      </w:r>
    </w:p>
    <w:p w14:paraId="12C9F5EC" w14:textId="1D2492AE" w:rsidR="0024329F" w:rsidRPr="0024329F" w:rsidRDefault="00E9179C" w:rsidP="00A31263">
      <w:pPr>
        <w:tabs>
          <w:tab w:val="left" w:pos="3969"/>
        </w:tabs>
        <w:spacing w:line="360" w:lineRule="auto"/>
        <w:ind w:left="567" w:right="49"/>
        <w:jc w:val="both"/>
        <w:rPr>
          <w:rFonts w:ascii="Times New Roman" w:hAnsi="Times New Roman" w:cs="Times New Roman"/>
          <w:bCs/>
          <w:spacing w:val="20"/>
          <w:sz w:val="24"/>
          <w:szCs w:val="24"/>
        </w:rPr>
      </w:pPr>
      <w:r>
        <w:rPr>
          <w:rFonts w:ascii="Times New Roman" w:hAnsi="Times New Roman" w:cs="Times New Roman"/>
          <w:bCs/>
          <w:spacing w:val="20"/>
          <w:sz w:val="24"/>
          <w:szCs w:val="24"/>
        </w:rPr>
        <w:t>13</w:t>
      </w:r>
      <w:r w:rsidR="00A31263">
        <w:rPr>
          <w:rFonts w:ascii="Times New Roman" w:hAnsi="Times New Roman" w:cs="Times New Roman"/>
          <w:bCs/>
          <w:spacing w:val="20"/>
          <w:sz w:val="24"/>
          <w:szCs w:val="24"/>
        </w:rPr>
        <w:t>.</w:t>
      </w:r>
      <w:r w:rsidR="00A31263">
        <w:rPr>
          <w:rFonts w:ascii="Times New Roman" w:hAnsi="Times New Roman" w:cs="Times New Roman"/>
          <w:bCs/>
          <w:spacing w:val="20"/>
          <w:sz w:val="24"/>
          <w:szCs w:val="24"/>
        </w:rPr>
        <w:tab/>
      </w:r>
      <w:r w:rsidR="0024329F" w:rsidRPr="0024329F">
        <w:rPr>
          <w:rFonts w:ascii="Times New Roman" w:hAnsi="Times New Roman" w:cs="Times New Roman"/>
          <w:bCs/>
          <w:spacing w:val="20"/>
          <w:sz w:val="24"/>
          <w:szCs w:val="24"/>
        </w:rPr>
        <w:t xml:space="preserve">Este aguardar da resposta da Administração Pública </w:t>
      </w:r>
      <w:r w:rsidR="0024329F" w:rsidRPr="0024329F">
        <w:rPr>
          <w:rFonts w:ascii="Times New Roman" w:hAnsi="Times New Roman" w:cs="Times New Roman"/>
          <w:b/>
          <w:spacing w:val="20"/>
          <w:sz w:val="24"/>
          <w:szCs w:val="24"/>
          <w:u w:val="single"/>
        </w:rPr>
        <w:t>perdura por mais de 120 dias</w:t>
      </w:r>
      <w:r w:rsidR="0024329F" w:rsidRPr="0024329F">
        <w:rPr>
          <w:rFonts w:ascii="Times New Roman" w:hAnsi="Times New Roman" w:cs="Times New Roman"/>
          <w:bCs/>
          <w:spacing w:val="20"/>
          <w:sz w:val="24"/>
          <w:szCs w:val="24"/>
        </w:rPr>
        <w:t xml:space="preserve">. </w:t>
      </w:r>
      <w:r w:rsidR="0024329F" w:rsidRPr="00A453E8">
        <w:rPr>
          <w:rFonts w:ascii="Times New Roman" w:hAnsi="Times New Roman" w:cs="Times New Roman"/>
          <w:b/>
          <w:spacing w:val="20"/>
          <w:sz w:val="24"/>
          <w:szCs w:val="24"/>
          <w:u w:val="single"/>
        </w:rPr>
        <w:t>Temos de que o artigo 37 da Lei do Processo Administrativo Estadual</w:t>
      </w:r>
      <w:r w:rsidR="0024329F" w:rsidRPr="0024329F">
        <w:rPr>
          <w:rFonts w:ascii="Times New Roman" w:hAnsi="Times New Roman" w:cs="Times New Roman"/>
          <w:bCs/>
          <w:spacing w:val="20"/>
          <w:sz w:val="24"/>
          <w:szCs w:val="24"/>
        </w:rPr>
        <w:t xml:space="preserve"> trata de que o prazo máximo para a decisão de requerimentos administrativos desta e de qualquer outra espécie é necessariamente de 120 dias.</w:t>
      </w:r>
    </w:p>
    <w:p w14:paraId="376BEF27" w14:textId="26835A65" w:rsidR="00D84D62" w:rsidRPr="0024329F" w:rsidRDefault="00E9179C" w:rsidP="00A31263">
      <w:pPr>
        <w:tabs>
          <w:tab w:val="left" w:pos="3969"/>
        </w:tabs>
        <w:spacing w:line="360" w:lineRule="auto"/>
        <w:ind w:left="567"/>
        <w:jc w:val="both"/>
        <w:rPr>
          <w:rFonts w:ascii="Times New Roman" w:hAnsi="Times New Roman" w:cs="Times New Roman"/>
          <w:spacing w:val="20"/>
          <w:sz w:val="24"/>
          <w:szCs w:val="24"/>
        </w:rPr>
      </w:pPr>
      <w:r>
        <w:rPr>
          <w:rFonts w:ascii="Times New Roman" w:hAnsi="Times New Roman" w:cs="Times New Roman"/>
          <w:spacing w:val="20"/>
          <w:sz w:val="24"/>
          <w:szCs w:val="24"/>
        </w:rPr>
        <w:lastRenderedPageBreak/>
        <w:t>14</w:t>
      </w:r>
      <w:r w:rsidR="00A31263">
        <w:rPr>
          <w:rFonts w:ascii="Times New Roman" w:hAnsi="Times New Roman" w:cs="Times New Roman"/>
          <w:spacing w:val="20"/>
          <w:sz w:val="24"/>
          <w:szCs w:val="24"/>
        </w:rPr>
        <w:t>.</w:t>
      </w:r>
      <w:r w:rsidR="00A31263">
        <w:rPr>
          <w:rFonts w:ascii="Times New Roman" w:hAnsi="Times New Roman" w:cs="Times New Roman"/>
          <w:spacing w:val="20"/>
          <w:sz w:val="24"/>
          <w:szCs w:val="24"/>
        </w:rPr>
        <w:tab/>
      </w:r>
      <w:r w:rsidR="00120AEB" w:rsidRPr="0024329F">
        <w:rPr>
          <w:rFonts w:ascii="Times New Roman" w:hAnsi="Times New Roman" w:cs="Times New Roman"/>
          <w:b/>
          <w:bCs/>
          <w:spacing w:val="20"/>
          <w:sz w:val="24"/>
          <w:szCs w:val="24"/>
          <w:u w:val="single"/>
        </w:rPr>
        <w:t>Não está a pleitear nesse processo a respectiva implantação do abono de permanência</w:t>
      </w:r>
      <w:r w:rsidR="00120AEB" w:rsidRPr="0024329F">
        <w:rPr>
          <w:rFonts w:ascii="Times New Roman" w:hAnsi="Times New Roman" w:cs="Times New Roman"/>
          <w:spacing w:val="20"/>
          <w:sz w:val="24"/>
          <w:szCs w:val="24"/>
        </w:rPr>
        <w:t xml:space="preserve">, mas que haja a </w:t>
      </w:r>
      <w:r w:rsidR="00D84D62" w:rsidRPr="0024329F">
        <w:rPr>
          <w:rFonts w:ascii="Times New Roman" w:hAnsi="Times New Roman" w:cs="Times New Roman"/>
          <w:spacing w:val="20"/>
          <w:sz w:val="24"/>
          <w:szCs w:val="24"/>
        </w:rPr>
        <w:t xml:space="preserve">concessão da segurança para fins de </w:t>
      </w:r>
      <w:r w:rsidR="00120AEB" w:rsidRPr="0024329F">
        <w:rPr>
          <w:rFonts w:ascii="Times New Roman" w:hAnsi="Times New Roman" w:cs="Times New Roman"/>
          <w:spacing w:val="20"/>
          <w:sz w:val="24"/>
          <w:szCs w:val="24"/>
        </w:rPr>
        <w:t xml:space="preserve">estipulação de um prazo razoável para que os processos administrativos de solicitação do abono de permanência que dependam </w:t>
      </w:r>
      <w:r w:rsidR="00D84D62" w:rsidRPr="0024329F">
        <w:rPr>
          <w:rFonts w:ascii="Times New Roman" w:hAnsi="Times New Roman" w:cs="Times New Roman"/>
          <w:spacing w:val="20"/>
          <w:sz w:val="24"/>
          <w:szCs w:val="24"/>
        </w:rPr>
        <w:t>de regularização de estabilidade sejam finalizados.</w:t>
      </w:r>
      <w:r w:rsidR="0024329F" w:rsidRPr="0024329F">
        <w:rPr>
          <w:rFonts w:ascii="Times New Roman" w:hAnsi="Times New Roman" w:cs="Times New Roman"/>
          <w:spacing w:val="20"/>
          <w:sz w:val="24"/>
          <w:szCs w:val="24"/>
        </w:rPr>
        <w:t xml:space="preserve"> </w:t>
      </w:r>
      <w:r w:rsidR="00D84D62" w:rsidRPr="0024329F">
        <w:rPr>
          <w:rFonts w:ascii="Times New Roman" w:hAnsi="Times New Roman" w:cs="Times New Roman"/>
          <w:spacing w:val="20"/>
          <w:sz w:val="24"/>
          <w:szCs w:val="24"/>
        </w:rPr>
        <w:t>Haja vista que o prazo legal estipulado para razoável duração deste tipo de processo administrativo já findou sem qualquer tipo de resposta sobre o pedido.</w:t>
      </w:r>
    </w:p>
    <w:p w14:paraId="0C9F91BA" w14:textId="700C6F9C" w:rsidR="00D84D62" w:rsidRPr="0024329F" w:rsidRDefault="00E9179C" w:rsidP="00A31263">
      <w:pPr>
        <w:tabs>
          <w:tab w:val="left" w:pos="3969"/>
        </w:tabs>
        <w:spacing w:line="360" w:lineRule="auto"/>
        <w:ind w:left="567"/>
        <w:jc w:val="both"/>
        <w:rPr>
          <w:rFonts w:ascii="Times New Roman" w:hAnsi="Times New Roman" w:cs="Times New Roman"/>
          <w:spacing w:val="20"/>
          <w:sz w:val="24"/>
          <w:szCs w:val="24"/>
        </w:rPr>
      </w:pPr>
      <w:r>
        <w:rPr>
          <w:rFonts w:ascii="Times New Roman" w:hAnsi="Times New Roman" w:cs="Times New Roman"/>
          <w:spacing w:val="20"/>
          <w:sz w:val="24"/>
          <w:szCs w:val="24"/>
        </w:rPr>
        <w:t>15</w:t>
      </w:r>
      <w:r w:rsidR="00A31263">
        <w:rPr>
          <w:rFonts w:ascii="Times New Roman" w:hAnsi="Times New Roman" w:cs="Times New Roman"/>
          <w:spacing w:val="20"/>
          <w:sz w:val="24"/>
          <w:szCs w:val="24"/>
        </w:rPr>
        <w:t>.</w:t>
      </w:r>
      <w:r w:rsidR="00A31263">
        <w:rPr>
          <w:rFonts w:ascii="Times New Roman" w:hAnsi="Times New Roman" w:cs="Times New Roman"/>
          <w:spacing w:val="20"/>
          <w:sz w:val="24"/>
          <w:szCs w:val="24"/>
        </w:rPr>
        <w:tab/>
      </w:r>
      <w:r w:rsidR="00D84D62" w:rsidRPr="0024329F">
        <w:rPr>
          <w:rFonts w:ascii="Times New Roman" w:hAnsi="Times New Roman" w:cs="Times New Roman"/>
          <w:spacing w:val="20"/>
          <w:sz w:val="24"/>
          <w:szCs w:val="24"/>
        </w:rPr>
        <w:t>Veja-se que trata o pedido de abono de permanência, mas que só pode ser proferido a decisão a respeito ao entender da Administração Pública sobre a regularidade da estabilidade funcional.</w:t>
      </w:r>
      <w:r w:rsidR="0024329F" w:rsidRPr="0024329F">
        <w:rPr>
          <w:rFonts w:ascii="Times New Roman" w:hAnsi="Times New Roman" w:cs="Times New Roman"/>
          <w:spacing w:val="20"/>
          <w:sz w:val="24"/>
          <w:szCs w:val="24"/>
        </w:rPr>
        <w:t xml:space="preserve"> Seria inócuo ter se recorrer a justiça para que fosse implementado o abono de permanência sem a respectiva superação da fase da regularização da estabilidade funcional que pode ser alegado e acolhido como fato impeditivo do direito do servidor.</w:t>
      </w:r>
    </w:p>
    <w:p w14:paraId="39F485D6" w14:textId="636AADEC" w:rsidR="00D84D62" w:rsidRPr="0024329F" w:rsidRDefault="00E9179C" w:rsidP="00A31263">
      <w:pPr>
        <w:tabs>
          <w:tab w:val="left" w:pos="3544"/>
          <w:tab w:val="left" w:pos="3969"/>
        </w:tabs>
        <w:spacing w:line="360" w:lineRule="auto"/>
        <w:ind w:left="567" w:right="-1"/>
        <w:jc w:val="both"/>
        <w:rPr>
          <w:rFonts w:ascii="Times New Roman" w:hAnsi="Times New Roman" w:cs="Times New Roman"/>
          <w:spacing w:val="20"/>
          <w:sz w:val="24"/>
          <w:szCs w:val="24"/>
        </w:rPr>
      </w:pPr>
      <w:r>
        <w:rPr>
          <w:rFonts w:ascii="Times New Roman" w:hAnsi="Times New Roman" w:cs="Times New Roman"/>
          <w:spacing w:val="20"/>
          <w:sz w:val="24"/>
          <w:szCs w:val="24"/>
        </w:rPr>
        <w:t>16</w:t>
      </w:r>
      <w:r w:rsidR="00A31263">
        <w:rPr>
          <w:rFonts w:ascii="Times New Roman" w:hAnsi="Times New Roman" w:cs="Times New Roman"/>
          <w:spacing w:val="20"/>
          <w:sz w:val="24"/>
          <w:szCs w:val="24"/>
        </w:rPr>
        <w:t>.</w:t>
      </w:r>
      <w:r w:rsidR="00A31263">
        <w:rPr>
          <w:rFonts w:ascii="Times New Roman" w:hAnsi="Times New Roman" w:cs="Times New Roman"/>
          <w:spacing w:val="20"/>
          <w:sz w:val="24"/>
          <w:szCs w:val="24"/>
        </w:rPr>
        <w:tab/>
      </w:r>
      <w:r w:rsidR="00D84D62" w:rsidRPr="0024329F">
        <w:rPr>
          <w:rFonts w:ascii="Times New Roman" w:hAnsi="Times New Roman" w:cs="Times New Roman"/>
          <w:spacing w:val="20"/>
          <w:sz w:val="24"/>
          <w:szCs w:val="24"/>
        </w:rPr>
        <w:t xml:space="preserve">Tem-se ainda esclarecer que a presente entidade sindical  teve o cuidado de lutar ao máximo que não houvesse prejuízos quanto a não publicação dos atos de estabilidades dos servidores da Secretaria de Fazenda, prova irrefutável disso foram as inúmeras reuniões realizadas com o próprio </w:t>
      </w:r>
      <w:r w:rsidR="00D84D62" w:rsidRPr="0024329F">
        <w:rPr>
          <w:rFonts w:ascii="Times New Roman" w:hAnsi="Times New Roman" w:cs="Times New Roman"/>
          <w:b/>
          <w:bCs/>
          <w:smallCaps/>
          <w:spacing w:val="20"/>
          <w:sz w:val="24"/>
          <w:szCs w:val="24"/>
        </w:rPr>
        <w:t>Secretário de Planejamento e Gestão do Estado, Basílio Bezerra</w:t>
      </w:r>
      <w:r w:rsidR="00D84D62" w:rsidRPr="0024329F">
        <w:rPr>
          <w:rFonts w:ascii="Times New Roman" w:hAnsi="Times New Roman" w:cs="Times New Roman"/>
          <w:spacing w:val="20"/>
          <w:sz w:val="24"/>
          <w:szCs w:val="24"/>
        </w:rPr>
        <w:t>, e que em uma delas houve o compromisso pessoal do gestor “em dar agilidade nas publicações, pois já possui uma equipe em conjunto com a Sefaz para efetuar essas publicações o mais rápido possível”</w:t>
      </w:r>
      <w:r w:rsidR="00D84D62" w:rsidRPr="0024329F">
        <w:rPr>
          <w:rStyle w:val="Refdenotaderodap"/>
          <w:rFonts w:ascii="Times New Roman" w:hAnsi="Times New Roman" w:cs="Times New Roman"/>
          <w:spacing w:val="20"/>
          <w:sz w:val="24"/>
          <w:szCs w:val="24"/>
        </w:rPr>
        <w:footnoteReference w:id="7"/>
      </w:r>
      <w:r w:rsidR="00D84D62" w:rsidRPr="0024329F">
        <w:rPr>
          <w:rFonts w:ascii="Times New Roman" w:hAnsi="Times New Roman" w:cs="Times New Roman"/>
          <w:spacing w:val="20"/>
          <w:sz w:val="24"/>
          <w:szCs w:val="24"/>
        </w:rPr>
        <w:t>.</w:t>
      </w:r>
    </w:p>
    <w:p w14:paraId="74BF2A25" w14:textId="5F4FF450" w:rsidR="00D84D62" w:rsidRPr="0024329F" w:rsidRDefault="00E9179C" w:rsidP="00A31263">
      <w:pPr>
        <w:tabs>
          <w:tab w:val="left" w:pos="3969"/>
        </w:tabs>
        <w:spacing w:line="360" w:lineRule="auto"/>
        <w:ind w:left="567"/>
        <w:jc w:val="both"/>
        <w:rPr>
          <w:rFonts w:ascii="Times New Roman" w:hAnsi="Times New Roman" w:cs="Times New Roman"/>
          <w:spacing w:val="20"/>
          <w:sz w:val="24"/>
          <w:szCs w:val="24"/>
        </w:rPr>
      </w:pPr>
      <w:r>
        <w:rPr>
          <w:rFonts w:ascii="Times New Roman" w:hAnsi="Times New Roman" w:cs="Times New Roman"/>
          <w:spacing w:val="20"/>
          <w:sz w:val="24"/>
          <w:szCs w:val="24"/>
        </w:rPr>
        <w:t>17</w:t>
      </w:r>
      <w:r w:rsidR="00A31263">
        <w:rPr>
          <w:rFonts w:ascii="Times New Roman" w:hAnsi="Times New Roman" w:cs="Times New Roman"/>
          <w:spacing w:val="20"/>
          <w:sz w:val="24"/>
          <w:szCs w:val="24"/>
        </w:rPr>
        <w:t>.</w:t>
      </w:r>
      <w:r w:rsidR="00A31263">
        <w:rPr>
          <w:rFonts w:ascii="Times New Roman" w:hAnsi="Times New Roman" w:cs="Times New Roman"/>
          <w:spacing w:val="20"/>
          <w:sz w:val="24"/>
          <w:szCs w:val="24"/>
        </w:rPr>
        <w:tab/>
      </w:r>
      <w:r w:rsidR="00D84D62" w:rsidRPr="0024329F">
        <w:rPr>
          <w:rFonts w:ascii="Times New Roman" w:hAnsi="Times New Roman" w:cs="Times New Roman"/>
          <w:spacing w:val="20"/>
          <w:sz w:val="24"/>
          <w:szCs w:val="24"/>
        </w:rPr>
        <w:t xml:space="preserve">A almejada força tarefa da </w:t>
      </w:r>
      <w:r w:rsidR="00D84D62" w:rsidRPr="0024329F">
        <w:rPr>
          <w:rFonts w:ascii="Times New Roman" w:hAnsi="Times New Roman" w:cs="Times New Roman"/>
          <w:b/>
          <w:bCs/>
          <w:smallCaps/>
          <w:spacing w:val="20"/>
          <w:sz w:val="24"/>
          <w:szCs w:val="24"/>
        </w:rPr>
        <w:t>Gerência de Avaliação e Desempenho Profissional</w:t>
      </w:r>
      <w:r w:rsidR="00D84D62" w:rsidRPr="0024329F">
        <w:rPr>
          <w:rStyle w:val="Refdenotaderodap"/>
          <w:rFonts w:ascii="Times New Roman" w:hAnsi="Times New Roman" w:cs="Times New Roman"/>
          <w:spacing w:val="20"/>
          <w:sz w:val="24"/>
          <w:szCs w:val="24"/>
        </w:rPr>
        <w:footnoteReference w:id="8"/>
      </w:r>
      <w:r w:rsidR="00D84D62" w:rsidRPr="0024329F">
        <w:rPr>
          <w:rFonts w:ascii="Times New Roman" w:hAnsi="Times New Roman" w:cs="Times New Roman"/>
          <w:b/>
          <w:bCs/>
          <w:smallCaps/>
          <w:spacing w:val="20"/>
          <w:sz w:val="24"/>
          <w:szCs w:val="24"/>
        </w:rPr>
        <w:t xml:space="preserve"> da</w:t>
      </w:r>
      <w:r w:rsidR="00D84D62" w:rsidRPr="0024329F">
        <w:rPr>
          <w:rFonts w:ascii="Times New Roman" w:hAnsi="Times New Roman" w:cs="Times New Roman"/>
          <w:spacing w:val="20"/>
          <w:sz w:val="24"/>
          <w:szCs w:val="24"/>
        </w:rPr>
        <w:t xml:space="preserve"> </w:t>
      </w:r>
      <w:r w:rsidR="00D84D62" w:rsidRPr="0024329F">
        <w:rPr>
          <w:rFonts w:ascii="Times New Roman" w:hAnsi="Times New Roman" w:cs="Times New Roman"/>
          <w:b/>
          <w:bCs/>
          <w:smallCaps/>
          <w:spacing w:val="20"/>
          <w:sz w:val="24"/>
          <w:szCs w:val="24"/>
        </w:rPr>
        <w:t>Secretaria de Planejamento</w:t>
      </w:r>
      <w:r w:rsidR="00D84D62" w:rsidRPr="0024329F">
        <w:rPr>
          <w:rFonts w:ascii="Times New Roman" w:hAnsi="Times New Roman" w:cs="Times New Roman"/>
          <w:spacing w:val="20"/>
          <w:sz w:val="24"/>
          <w:szCs w:val="24"/>
        </w:rPr>
        <w:t xml:space="preserve"> conjuntamente com a </w:t>
      </w:r>
      <w:r w:rsidR="00D84D62" w:rsidRPr="0024329F">
        <w:rPr>
          <w:rFonts w:ascii="Times New Roman" w:hAnsi="Times New Roman" w:cs="Times New Roman"/>
          <w:b/>
          <w:bCs/>
          <w:smallCaps/>
          <w:spacing w:val="20"/>
          <w:sz w:val="24"/>
          <w:szCs w:val="24"/>
        </w:rPr>
        <w:t xml:space="preserve">Secretaria Estado de </w:t>
      </w:r>
      <w:r w:rsidR="00D84D62" w:rsidRPr="0024329F">
        <w:rPr>
          <w:rFonts w:ascii="Times New Roman" w:hAnsi="Times New Roman" w:cs="Times New Roman"/>
          <w:b/>
          <w:bCs/>
          <w:smallCaps/>
          <w:spacing w:val="20"/>
          <w:sz w:val="24"/>
          <w:szCs w:val="24"/>
        </w:rPr>
        <w:lastRenderedPageBreak/>
        <w:t>Fazenda</w:t>
      </w:r>
      <w:r w:rsidR="00D84D62" w:rsidRPr="0024329F">
        <w:rPr>
          <w:rFonts w:ascii="Times New Roman" w:hAnsi="Times New Roman" w:cs="Times New Roman"/>
          <w:spacing w:val="20"/>
          <w:sz w:val="24"/>
          <w:szCs w:val="24"/>
        </w:rPr>
        <w:t xml:space="preserve"> consegui</w:t>
      </w:r>
      <w:r w:rsidR="00E73307">
        <w:rPr>
          <w:rFonts w:ascii="Times New Roman" w:hAnsi="Times New Roman" w:cs="Times New Roman"/>
          <w:spacing w:val="20"/>
          <w:sz w:val="24"/>
          <w:szCs w:val="24"/>
        </w:rPr>
        <w:t>u</w:t>
      </w:r>
      <w:r w:rsidR="00D84D62" w:rsidRPr="0024329F">
        <w:rPr>
          <w:rFonts w:ascii="Times New Roman" w:hAnsi="Times New Roman" w:cs="Times New Roman"/>
          <w:spacing w:val="20"/>
          <w:sz w:val="24"/>
          <w:szCs w:val="24"/>
        </w:rPr>
        <w:t xml:space="preserve"> realizar algumas regularizações de publicações de atos de estabilidade conforme se denota na página 33 do Diário Oficial do Estado de Mato Grosso publicado em 1º de abril de 2020. </w:t>
      </w:r>
    </w:p>
    <w:p w14:paraId="64C0D19D" w14:textId="3AEB05B6" w:rsidR="00D84D62" w:rsidRPr="0024329F" w:rsidRDefault="00A31263" w:rsidP="00A31263">
      <w:pPr>
        <w:tabs>
          <w:tab w:val="left" w:pos="3969"/>
        </w:tabs>
        <w:spacing w:line="360" w:lineRule="auto"/>
        <w:ind w:left="567"/>
        <w:jc w:val="both"/>
        <w:rPr>
          <w:rFonts w:ascii="Times New Roman" w:hAnsi="Times New Roman" w:cs="Times New Roman"/>
          <w:bCs/>
          <w:spacing w:val="20"/>
          <w:sz w:val="24"/>
          <w:szCs w:val="24"/>
        </w:rPr>
      </w:pPr>
      <w:r>
        <w:rPr>
          <w:rFonts w:ascii="Times New Roman" w:hAnsi="Times New Roman" w:cs="Times New Roman"/>
          <w:spacing w:val="20"/>
          <w:sz w:val="24"/>
          <w:szCs w:val="24"/>
        </w:rPr>
        <w:t>1</w:t>
      </w:r>
      <w:r w:rsidR="00E9179C">
        <w:rPr>
          <w:rFonts w:ascii="Times New Roman" w:hAnsi="Times New Roman" w:cs="Times New Roman"/>
          <w:spacing w:val="20"/>
          <w:sz w:val="24"/>
          <w:szCs w:val="24"/>
        </w:rPr>
        <w:t>7</w:t>
      </w:r>
      <w:r>
        <w:rPr>
          <w:rFonts w:ascii="Times New Roman" w:hAnsi="Times New Roman" w:cs="Times New Roman"/>
          <w:spacing w:val="20"/>
          <w:sz w:val="24"/>
          <w:szCs w:val="24"/>
        </w:rPr>
        <w:t>.</w:t>
      </w:r>
      <w:r w:rsidR="00E9179C">
        <w:rPr>
          <w:rFonts w:ascii="Times New Roman" w:hAnsi="Times New Roman" w:cs="Times New Roman"/>
          <w:spacing w:val="20"/>
          <w:sz w:val="24"/>
          <w:szCs w:val="24"/>
        </w:rPr>
        <w:t>1</w:t>
      </w:r>
      <w:r>
        <w:rPr>
          <w:rFonts w:ascii="Times New Roman" w:hAnsi="Times New Roman" w:cs="Times New Roman"/>
          <w:spacing w:val="20"/>
          <w:sz w:val="24"/>
          <w:szCs w:val="24"/>
        </w:rPr>
        <w:tab/>
      </w:r>
      <w:r w:rsidR="00D84D62" w:rsidRPr="0024329F">
        <w:rPr>
          <w:rFonts w:ascii="Times New Roman" w:hAnsi="Times New Roman" w:cs="Times New Roman"/>
          <w:spacing w:val="20"/>
          <w:sz w:val="24"/>
          <w:szCs w:val="24"/>
        </w:rPr>
        <w:t xml:space="preserve">Porém, em </w:t>
      </w:r>
      <w:r w:rsidR="00D84D62" w:rsidRPr="0024329F">
        <w:rPr>
          <w:rFonts w:ascii="Times New Roman" w:hAnsi="Times New Roman" w:cs="Times New Roman"/>
          <w:b/>
          <w:spacing w:val="20"/>
          <w:sz w:val="24"/>
          <w:szCs w:val="24"/>
          <w:u w:val="single"/>
        </w:rPr>
        <w:t>função da peculiaridade</w:t>
      </w:r>
      <w:r w:rsidR="00D84D62" w:rsidRPr="0024329F">
        <w:rPr>
          <w:rFonts w:ascii="Times New Roman" w:hAnsi="Times New Roman" w:cs="Times New Roman"/>
          <w:bCs/>
          <w:spacing w:val="20"/>
          <w:sz w:val="24"/>
          <w:szCs w:val="24"/>
        </w:rPr>
        <w:t xml:space="preserve"> tal</w:t>
      </w:r>
      <w:r w:rsidR="00D84D62" w:rsidRPr="0024329F">
        <w:rPr>
          <w:rFonts w:ascii="Times New Roman" w:hAnsi="Times New Roman" w:cs="Times New Roman"/>
          <w:spacing w:val="20"/>
          <w:sz w:val="24"/>
          <w:szCs w:val="24"/>
        </w:rPr>
        <w:t xml:space="preserve"> trabalho foi interrompido como é de conhecimento público e notório  em razão do  mundo  estar vivenciando    a    assustadora    crise    decorrente    da    pandemia,    decretada oficialmente pela </w:t>
      </w:r>
      <w:r w:rsidR="00D84D62" w:rsidRPr="0024329F">
        <w:rPr>
          <w:rFonts w:ascii="Times New Roman" w:hAnsi="Times New Roman" w:cs="Times New Roman"/>
          <w:b/>
          <w:bCs/>
          <w:smallCaps/>
          <w:spacing w:val="20"/>
          <w:sz w:val="24"/>
          <w:szCs w:val="24"/>
        </w:rPr>
        <w:t>Organização Mundial da Saúde</w:t>
      </w:r>
      <w:r w:rsidR="00D84D62" w:rsidRPr="0024329F">
        <w:rPr>
          <w:rFonts w:ascii="Times New Roman" w:hAnsi="Times New Roman" w:cs="Times New Roman"/>
          <w:spacing w:val="20"/>
          <w:sz w:val="24"/>
          <w:szCs w:val="24"/>
        </w:rPr>
        <w:t xml:space="preserve"> - OMS, do COVID-19. </w:t>
      </w:r>
      <w:r w:rsidR="00D84D62" w:rsidRPr="0024329F">
        <w:rPr>
          <w:rFonts w:ascii="Times New Roman" w:hAnsi="Times New Roman" w:cs="Times New Roman"/>
          <w:bCs/>
          <w:spacing w:val="20"/>
          <w:sz w:val="24"/>
          <w:szCs w:val="24"/>
        </w:rPr>
        <w:t>Em razão desta avassaladora pandemia, o Estado Brasileiro, entre outras medidas,  aprovou a Lei n.º 13.979/2020 que dispõe sobre as medidas para enfrentamento da emergência de saúde pública de importância internacional decorrente do coronavírus responsável pelo surto de 2019, e o Decreto n.º 10.282/2020 que regulamenta a Lei nº 13.979, de 6 de fevereiro de 2020, para definir os serviços públicos e as atividades essenciais.</w:t>
      </w:r>
    </w:p>
    <w:p w14:paraId="1407EF35" w14:textId="5C105174" w:rsidR="0024329F" w:rsidRPr="0024329F" w:rsidRDefault="00A31263" w:rsidP="00A31263">
      <w:pPr>
        <w:tabs>
          <w:tab w:val="left" w:pos="3969"/>
        </w:tabs>
        <w:spacing w:line="360" w:lineRule="auto"/>
        <w:ind w:left="567"/>
        <w:jc w:val="both"/>
        <w:rPr>
          <w:rFonts w:ascii="Times New Roman" w:hAnsi="Times New Roman" w:cs="Times New Roman"/>
          <w:bCs/>
          <w:spacing w:val="20"/>
          <w:sz w:val="24"/>
          <w:szCs w:val="24"/>
        </w:rPr>
      </w:pPr>
      <w:r>
        <w:rPr>
          <w:rFonts w:ascii="Times New Roman" w:hAnsi="Times New Roman" w:cs="Times New Roman"/>
          <w:bCs/>
          <w:spacing w:val="20"/>
          <w:sz w:val="24"/>
          <w:szCs w:val="24"/>
        </w:rPr>
        <w:t>1</w:t>
      </w:r>
      <w:r w:rsidR="00E9179C">
        <w:rPr>
          <w:rFonts w:ascii="Times New Roman" w:hAnsi="Times New Roman" w:cs="Times New Roman"/>
          <w:bCs/>
          <w:spacing w:val="20"/>
          <w:sz w:val="24"/>
          <w:szCs w:val="24"/>
        </w:rPr>
        <w:t>7</w:t>
      </w:r>
      <w:r>
        <w:rPr>
          <w:rFonts w:ascii="Times New Roman" w:hAnsi="Times New Roman" w:cs="Times New Roman"/>
          <w:bCs/>
          <w:spacing w:val="20"/>
          <w:sz w:val="24"/>
          <w:szCs w:val="24"/>
        </w:rPr>
        <w:t>.</w:t>
      </w:r>
      <w:r w:rsidR="00E9179C">
        <w:rPr>
          <w:rFonts w:ascii="Times New Roman" w:hAnsi="Times New Roman" w:cs="Times New Roman"/>
          <w:bCs/>
          <w:spacing w:val="20"/>
          <w:sz w:val="24"/>
          <w:szCs w:val="24"/>
        </w:rPr>
        <w:t>2</w:t>
      </w:r>
      <w:r>
        <w:rPr>
          <w:rFonts w:ascii="Times New Roman" w:hAnsi="Times New Roman" w:cs="Times New Roman"/>
          <w:bCs/>
          <w:spacing w:val="20"/>
          <w:sz w:val="24"/>
          <w:szCs w:val="24"/>
        </w:rPr>
        <w:tab/>
      </w:r>
      <w:r w:rsidR="0024329F" w:rsidRPr="0024329F">
        <w:rPr>
          <w:rFonts w:ascii="Times New Roman" w:hAnsi="Times New Roman" w:cs="Times New Roman"/>
          <w:b/>
          <w:spacing w:val="20"/>
          <w:sz w:val="24"/>
          <w:szCs w:val="24"/>
          <w:u w:val="single"/>
        </w:rPr>
        <w:t>Tal peculiaridade é impeditiva também da possibilidade de se juntar o inteiro teor dos processos administrativos</w:t>
      </w:r>
      <w:r w:rsidR="0024329F" w:rsidRPr="0024329F">
        <w:rPr>
          <w:rFonts w:ascii="Times New Roman" w:hAnsi="Times New Roman" w:cs="Times New Roman"/>
          <w:bCs/>
          <w:spacing w:val="20"/>
          <w:sz w:val="24"/>
          <w:szCs w:val="24"/>
        </w:rPr>
        <w:t xml:space="preserve"> – o que não é impeditivo da comprovação do direito líquido e certo quanto a demora da duração dos processos, pois nos andamentos dos extratos se configura de que não há providência a ser tomada pelo Servidor e que sim a única e exclusiva pendência é a publicação da regularização da estabilidade funcional pela própria Administração Pública e nada mais. </w:t>
      </w:r>
    </w:p>
    <w:p w14:paraId="54365DC2" w14:textId="0652FF9B" w:rsidR="00D84D62" w:rsidRPr="0024329F" w:rsidRDefault="00E9179C" w:rsidP="00A31263">
      <w:pPr>
        <w:tabs>
          <w:tab w:val="left" w:pos="3969"/>
        </w:tabs>
        <w:spacing w:line="360" w:lineRule="auto"/>
        <w:ind w:left="567"/>
        <w:jc w:val="both"/>
        <w:rPr>
          <w:rFonts w:ascii="Times New Roman" w:hAnsi="Times New Roman" w:cs="Times New Roman"/>
          <w:bCs/>
          <w:spacing w:val="20"/>
          <w:sz w:val="24"/>
          <w:szCs w:val="24"/>
        </w:rPr>
      </w:pPr>
      <w:r>
        <w:rPr>
          <w:rFonts w:ascii="Times New Roman" w:hAnsi="Times New Roman" w:cs="Times New Roman"/>
          <w:bCs/>
          <w:spacing w:val="20"/>
          <w:sz w:val="24"/>
          <w:szCs w:val="24"/>
        </w:rPr>
        <w:t>17.3</w:t>
      </w:r>
      <w:r w:rsidR="00A31263">
        <w:rPr>
          <w:rFonts w:ascii="Times New Roman" w:hAnsi="Times New Roman" w:cs="Times New Roman"/>
          <w:bCs/>
          <w:spacing w:val="20"/>
          <w:sz w:val="24"/>
          <w:szCs w:val="24"/>
        </w:rPr>
        <w:tab/>
      </w:r>
      <w:r w:rsidR="00D84D62" w:rsidRPr="0024329F">
        <w:rPr>
          <w:rFonts w:ascii="Times New Roman" w:hAnsi="Times New Roman" w:cs="Times New Roman"/>
          <w:bCs/>
          <w:spacing w:val="20"/>
          <w:sz w:val="24"/>
          <w:szCs w:val="24"/>
        </w:rPr>
        <w:t>Sendo assim, não há como a omissão da Administração Pública e a morosidade da regularização quanto a publicação do ato de estabilidade engendrar em prejuízo ao servidor que cumpriu com todas as suas obrigações legais. Em observância a estes fatos, pergunta a presente entidade na condição de substituto processual, aquele que não o causou deve arcar com o ônus desta omissão e a consequência desta morosidade na regularização ?</w:t>
      </w:r>
    </w:p>
    <w:p w14:paraId="3C63E1CB" w14:textId="39248F23" w:rsidR="00D84D62" w:rsidRPr="0024329F" w:rsidRDefault="00A31263" w:rsidP="00A31263">
      <w:pPr>
        <w:tabs>
          <w:tab w:val="left" w:pos="3969"/>
        </w:tabs>
        <w:spacing w:line="360" w:lineRule="auto"/>
        <w:ind w:left="567"/>
        <w:jc w:val="both"/>
        <w:rPr>
          <w:rFonts w:ascii="Times New Roman" w:hAnsi="Times New Roman" w:cs="Times New Roman"/>
          <w:b/>
          <w:bCs/>
          <w:smallCaps/>
          <w:spacing w:val="20"/>
          <w:sz w:val="24"/>
          <w:szCs w:val="24"/>
          <w:u w:val="single"/>
        </w:rPr>
      </w:pPr>
      <w:r>
        <w:rPr>
          <w:rFonts w:ascii="Times New Roman" w:hAnsi="Times New Roman" w:cs="Times New Roman"/>
          <w:spacing w:val="20"/>
          <w:sz w:val="24"/>
          <w:szCs w:val="24"/>
        </w:rPr>
        <w:t>17.</w:t>
      </w:r>
      <w:r w:rsidR="00E9179C">
        <w:rPr>
          <w:rFonts w:ascii="Times New Roman" w:hAnsi="Times New Roman" w:cs="Times New Roman"/>
          <w:spacing w:val="20"/>
          <w:sz w:val="24"/>
          <w:szCs w:val="24"/>
        </w:rPr>
        <w:t>4</w:t>
      </w:r>
      <w:r>
        <w:rPr>
          <w:rFonts w:ascii="Times New Roman" w:hAnsi="Times New Roman" w:cs="Times New Roman"/>
          <w:spacing w:val="20"/>
          <w:sz w:val="24"/>
          <w:szCs w:val="24"/>
        </w:rPr>
        <w:tab/>
      </w:r>
      <w:r w:rsidR="00D84D62" w:rsidRPr="0024329F">
        <w:rPr>
          <w:rFonts w:ascii="Times New Roman" w:hAnsi="Times New Roman" w:cs="Times New Roman"/>
          <w:spacing w:val="20"/>
          <w:sz w:val="24"/>
          <w:szCs w:val="24"/>
        </w:rPr>
        <w:t xml:space="preserve">Acredita-se que não seria justo, legal e constitucional submeter ao Administrado </w:t>
      </w:r>
      <w:r w:rsidR="0024329F" w:rsidRPr="0024329F">
        <w:rPr>
          <w:rFonts w:ascii="Times New Roman" w:hAnsi="Times New Roman" w:cs="Times New Roman"/>
          <w:spacing w:val="20"/>
          <w:sz w:val="24"/>
          <w:szCs w:val="24"/>
        </w:rPr>
        <w:t>a</w:t>
      </w:r>
      <w:r w:rsidR="00D84D62" w:rsidRPr="0024329F">
        <w:rPr>
          <w:rFonts w:ascii="Times New Roman" w:hAnsi="Times New Roman" w:cs="Times New Roman"/>
          <w:spacing w:val="20"/>
          <w:sz w:val="24"/>
          <w:szCs w:val="24"/>
        </w:rPr>
        <w:t xml:space="preserve">o vilipendio: </w:t>
      </w:r>
      <w:r w:rsidR="00293AD6" w:rsidRPr="0024329F">
        <w:rPr>
          <w:rFonts w:ascii="Times New Roman" w:hAnsi="Times New Roman" w:cs="Times New Roman"/>
          <w:b/>
          <w:bCs/>
          <w:spacing w:val="20"/>
          <w:sz w:val="24"/>
          <w:szCs w:val="24"/>
        </w:rPr>
        <w:t>I)</w:t>
      </w:r>
      <w:r w:rsidR="00293AD6" w:rsidRPr="0024329F">
        <w:rPr>
          <w:rFonts w:ascii="Times New Roman" w:hAnsi="Times New Roman" w:cs="Times New Roman"/>
          <w:spacing w:val="20"/>
          <w:sz w:val="24"/>
          <w:szCs w:val="24"/>
        </w:rPr>
        <w:t xml:space="preserve"> </w:t>
      </w:r>
      <w:r w:rsidR="00D84D62" w:rsidRPr="0024329F">
        <w:rPr>
          <w:rFonts w:ascii="Times New Roman" w:hAnsi="Times New Roman" w:cs="Times New Roman"/>
          <w:b/>
          <w:smallCaps/>
          <w:spacing w:val="20"/>
          <w:sz w:val="24"/>
          <w:szCs w:val="24"/>
        </w:rPr>
        <w:t>Do Direito de Petição</w:t>
      </w:r>
      <w:r w:rsidR="00293AD6" w:rsidRPr="0024329F">
        <w:rPr>
          <w:rFonts w:ascii="Times New Roman" w:hAnsi="Times New Roman" w:cs="Times New Roman"/>
          <w:b/>
          <w:smallCaps/>
          <w:spacing w:val="20"/>
          <w:sz w:val="24"/>
          <w:szCs w:val="24"/>
        </w:rPr>
        <w:t xml:space="preserve">; II) </w:t>
      </w:r>
      <w:r w:rsidR="00D84D62" w:rsidRPr="0024329F">
        <w:rPr>
          <w:rFonts w:ascii="Times New Roman" w:hAnsi="Times New Roman" w:cs="Times New Roman"/>
          <w:b/>
          <w:smallCaps/>
          <w:spacing w:val="20"/>
          <w:sz w:val="24"/>
          <w:szCs w:val="24"/>
        </w:rPr>
        <w:t>Da Exigibilidade de Eficiência da Administração Pública para Cumprimento do Prazo Legal</w:t>
      </w:r>
      <w:r w:rsidR="00293AD6" w:rsidRPr="0024329F">
        <w:rPr>
          <w:rFonts w:ascii="Times New Roman" w:hAnsi="Times New Roman" w:cs="Times New Roman"/>
          <w:b/>
          <w:smallCaps/>
          <w:spacing w:val="20"/>
          <w:sz w:val="24"/>
          <w:szCs w:val="24"/>
        </w:rPr>
        <w:t xml:space="preserve">; </w:t>
      </w:r>
      <w:r w:rsidR="00293AD6" w:rsidRPr="0024329F">
        <w:rPr>
          <w:rFonts w:ascii="Times New Roman" w:hAnsi="Times New Roman" w:cs="Times New Roman"/>
          <w:b/>
          <w:smallCaps/>
          <w:spacing w:val="20"/>
          <w:sz w:val="24"/>
          <w:szCs w:val="24"/>
        </w:rPr>
        <w:lastRenderedPageBreak/>
        <w:t xml:space="preserve">III) </w:t>
      </w:r>
      <w:r w:rsidR="00D84D62" w:rsidRPr="0024329F">
        <w:rPr>
          <w:rFonts w:ascii="Times New Roman" w:hAnsi="Times New Roman" w:cs="Times New Roman"/>
          <w:b/>
          <w:bCs/>
          <w:smallCaps/>
          <w:spacing w:val="20"/>
          <w:sz w:val="24"/>
          <w:szCs w:val="24"/>
        </w:rPr>
        <w:t>Do Princípio Constitucional da Razoável Duração do Processo</w:t>
      </w:r>
      <w:r w:rsidR="0024329F" w:rsidRPr="0024329F">
        <w:rPr>
          <w:rFonts w:ascii="Times New Roman" w:hAnsi="Times New Roman" w:cs="Times New Roman"/>
          <w:b/>
          <w:bCs/>
          <w:smallCaps/>
          <w:spacing w:val="20"/>
          <w:sz w:val="24"/>
          <w:szCs w:val="24"/>
        </w:rPr>
        <w:t xml:space="preserve">, </w:t>
      </w:r>
      <w:r w:rsidR="0024329F" w:rsidRPr="0024329F">
        <w:rPr>
          <w:rFonts w:ascii="Times New Roman" w:hAnsi="Times New Roman" w:cs="Times New Roman"/>
          <w:spacing w:val="20"/>
          <w:sz w:val="24"/>
          <w:szCs w:val="24"/>
        </w:rPr>
        <w:t>conforme a seguir será devidamente tratado.</w:t>
      </w:r>
    </w:p>
    <w:p w14:paraId="7C7C70AA" w14:textId="37EA1D38" w:rsidR="002567C2" w:rsidRPr="0024329F" w:rsidRDefault="002567C2" w:rsidP="00A31263">
      <w:pPr>
        <w:tabs>
          <w:tab w:val="left" w:pos="3969"/>
        </w:tabs>
        <w:spacing w:line="360" w:lineRule="auto"/>
        <w:ind w:left="567"/>
        <w:jc w:val="both"/>
        <w:rPr>
          <w:rFonts w:ascii="Times New Roman" w:hAnsi="Times New Roman" w:cs="Times New Roman"/>
          <w:b/>
          <w:smallCaps/>
          <w:spacing w:val="20"/>
          <w:sz w:val="24"/>
          <w:szCs w:val="24"/>
          <w:u w:val="single"/>
        </w:rPr>
      </w:pPr>
      <w:r w:rsidRPr="0024329F">
        <w:rPr>
          <w:rFonts w:ascii="Times New Roman" w:hAnsi="Times New Roman" w:cs="Times New Roman"/>
          <w:b/>
          <w:smallCaps/>
          <w:spacing w:val="20"/>
          <w:sz w:val="24"/>
          <w:szCs w:val="24"/>
        </w:rPr>
        <w:t>II</w:t>
      </w:r>
      <w:r w:rsidR="00A31263">
        <w:rPr>
          <w:rFonts w:ascii="Times New Roman" w:hAnsi="Times New Roman" w:cs="Times New Roman"/>
          <w:b/>
          <w:smallCaps/>
          <w:spacing w:val="20"/>
          <w:sz w:val="24"/>
          <w:szCs w:val="24"/>
        </w:rPr>
        <w:t>I</w:t>
      </w:r>
      <w:r w:rsidRPr="0024329F">
        <w:rPr>
          <w:rFonts w:ascii="Times New Roman" w:hAnsi="Times New Roman" w:cs="Times New Roman"/>
          <w:b/>
          <w:smallCaps/>
          <w:spacing w:val="20"/>
          <w:sz w:val="24"/>
          <w:szCs w:val="24"/>
        </w:rPr>
        <w:t>.</w:t>
      </w:r>
      <w:r w:rsidRPr="0024329F">
        <w:rPr>
          <w:rFonts w:ascii="Times New Roman" w:hAnsi="Times New Roman" w:cs="Times New Roman"/>
          <w:b/>
          <w:smallCaps/>
          <w:spacing w:val="20"/>
          <w:sz w:val="24"/>
          <w:szCs w:val="24"/>
        </w:rPr>
        <w:tab/>
      </w:r>
      <w:r w:rsidRPr="0024329F">
        <w:rPr>
          <w:rFonts w:ascii="Times New Roman" w:hAnsi="Times New Roman" w:cs="Times New Roman"/>
          <w:b/>
          <w:smallCaps/>
          <w:spacing w:val="20"/>
          <w:sz w:val="24"/>
          <w:szCs w:val="24"/>
          <w:u w:val="single"/>
        </w:rPr>
        <w:t>Do Direito</w:t>
      </w:r>
    </w:p>
    <w:p w14:paraId="6CDD5983" w14:textId="2B6FB7E6" w:rsidR="007E3A0C" w:rsidRPr="0024329F" w:rsidRDefault="007E3A0C" w:rsidP="00A31263">
      <w:pPr>
        <w:tabs>
          <w:tab w:val="left" w:pos="3969"/>
        </w:tabs>
        <w:spacing w:line="360" w:lineRule="auto"/>
        <w:ind w:left="539" w:right="17"/>
        <w:jc w:val="both"/>
        <w:rPr>
          <w:rFonts w:ascii="Times New Roman" w:hAnsi="Times New Roman" w:cs="Times New Roman"/>
          <w:b/>
          <w:smallCaps/>
          <w:spacing w:val="20"/>
          <w:sz w:val="24"/>
          <w:szCs w:val="24"/>
          <w:u w:val="single"/>
        </w:rPr>
      </w:pPr>
      <w:r w:rsidRPr="0024329F">
        <w:rPr>
          <w:rFonts w:ascii="Times New Roman" w:hAnsi="Times New Roman" w:cs="Times New Roman"/>
          <w:b/>
          <w:smallCaps/>
          <w:spacing w:val="20"/>
          <w:sz w:val="24"/>
          <w:szCs w:val="24"/>
        </w:rPr>
        <w:t>III.</w:t>
      </w:r>
      <w:r w:rsidR="00A31263">
        <w:rPr>
          <w:rFonts w:ascii="Times New Roman" w:hAnsi="Times New Roman" w:cs="Times New Roman"/>
          <w:b/>
          <w:smallCaps/>
          <w:spacing w:val="20"/>
          <w:sz w:val="24"/>
          <w:szCs w:val="24"/>
        </w:rPr>
        <w:t>I</w:t>
      </w:r>
      <w:r w:rsidRPr="0024329F">
        <w:rPr>
          <w:rFonts w:ascii="Times New Roman" w:hAnsi="Times New Roman" w:cs="Times New Roman"/>
          <w:b/>
          <w:smallCaps/>
          <w:spacing w:val="20"/>
          <w:sz w:val="24"/>
          <w:szCs w:val="24"/>
        </w:rPr>
        <w:tab/>
      </w:r>
      <w:r w:rsidRPr="0024329F">
        <w:rPr>
          <w:rFonts w:ascii="Times New Roman" w:hAnsi="Times New Roman" w:cs="Times New Roman"/>
          <w:b/>
          <w:smallCaps/>
          <w:spacing w:val="20"/>
          <w:sz w:val="24"/>
          <w:szCs w:val="24"/>
          <w:u w:val="single"/>
        </w:rPr>
        <w:t>Do Direito de Petição</w:t>
      </w:r>
    </w:p>
    <w:p w14:paraId="18352976" w14:textId="41E5EE3B" w:rsidR="007E3A0C" w:rsidRPr="0024329F" w:rsidRDefault="00A31263" w:rsidP="00A31263">
      <w:pPr>
        <w:tabs>
          <w:tab w:val="left" w:pos="3969"/>
        </w:tabs>
        <w:autoSpaceDE w:val="0"/>
        <w:autoSpaceDN w:val="0"/>
        <w:adjustRightInd w:val="0"/>
        <w:spacing w:line="360" w:lineRule="auto"/>
        <w:ind w:left="540"/>
        <w:jc w:val="both"/>
        <w:rPr>
          <w:rFonts w:ascii="Times New Roman" w:hAnsi="Times New Roman" w:cs="Times New Roman"/>
          <w:spacing w:val="20"/>
          <w:sz w:val="24"/>
          <w:szCs w:val="24"/>
        </w:rPr>
      </w:pPr>
      <w:r>
        <w:rPr>
          <w:rFonts w:ascii="Times New Roman" w:hAnsi="Times New Roman" w:cs="Times New Roman"/>
          <w:spacing w:val="20"/>
          <w:sz w:val="24"/>
          <w:szCs w:val="24"/>
        </w:rPr>
        <w:t>18</w:t>
      </w:r>
      <w:r w:rsidR="007E3A0C" w:rsidRPr="0024329F">
        <w:rPr>
          <w:rFonts w:ascii="Times New Roman" w:hAnsi="Times New Roman" w:cs="Times New Roman"/>
          <w:spacing w:val="20"/>
          <w:sz w:val="24"/>
          <w:szCs w:val="24"/>
        </w:rPr>
        <w:t>.</w:t>
      </w:r>
      <w:r w:rsidR="007E3A0C" w:rsidRPr="0024329F">
        <w:rPr>
          <w:rFonts w:ascii="Times New Roman" w:hAnsi="Times New Roman" w:cs="Times New Roman"/>
          <w:spacing w:val="20"/>
          <w:sz w:val="24"/>
          <w:szCs w:val="24"/>
        </w:rPr>
        <w:tab/>
      </w:r>
      <w:r w:rsidR="007E3A0C" w:rsidRPr="0024329F">
        <w:rPr>
          <w:rFonts w:ascii="Times New Roman" w:hAnsi="Times New Roman" w:cs="Times New Roman"/>
          <w:b/>
          <w:bCs/>
          <w:spacing w:val="20"/>
          <w:sz w:val="24"/>
          <w:szCs w:val="24"/>
          <w:u w:val="single"/>
        </w:rPr>
        <w:t xml:space="preserve">Houve a omissão quanto a resposta </w:t>
      </w:r>
      <w:r w:rsidR="0024329F" w:rsidRPr="0024329F">
        <w:rPr>
          <w:rFonts w:ascii="Times New Roman" w:hAnsi="Times New Roman" w:cs="Times New Roman"/>
          <w:b/>
          <w:bCs/>
          <w:spacing w:val="20"/>
          <w:sz w:val="24"/>
          <w:szCs w:val="24"/>
          <w:u w:val="single"/>
        </w:rPr>
        <w:t xml:space="preserve">quanto ao </w:t>
      </w:r>
      <w:r w:rsidR="007E3A0C" w:rsidRPr="0024329F">
        <w:rPr>
          <w:rFonts w:ascii="Times New Roman" w:hAnsi="Times New Roman" w:cs="Times New Roman"/>
          <w:b/>
          <w:bCs/>
          <w:spacing w:val="20"/>
          <w:sz w:val="24"/>
          <w:szCs w:val="24"/>
          <w:u w:val="single"/>
        </w:rPr>
        <w:t>pedido</w:t>
      </w:r>
      <w:r w:rsidR="0024329F" w:rsidRPr="0024329F">
        <w:rPr>
          <w:rFonts w:ascii="Times New Roman" w:hAnsi="Times New Roman" w:cs="Times New Roman"/>
          <w:b/>
          <w:bCs/>
          <w:spacing w:val="20"/>
          <w:sz w:val="24"/>
          <w:szCs w:val="24"/>
          <w:u w:val="single"/>
        </w:rPr>
        <w:t xml:space="preserve"> de implantação do abono de permanência</w:t>
      </w:r>
      <w:r w:rsidR="007E3A0C" w:rsidRPr="0024329F">
        <w:rPr>
          <w:rFonts w:ascii="Times New Roman" w:hAnsi="Times New Roman" w:cs="Times New Roman"/>
          <w:spacing w:val="20"/>
          <w:sz w:val="24"/>
          <w:szCs w:val="24"/>
        </w:rPr>
        <w:t>, ou seja, houve uma afronta ao direito de petição.</w:t>
      </w:r>
    </w:p>
    <w:p w14:paraId="4A8464F1" w14:textId="2CF115AA" w:rsidR="007E3A0C" w:rsidRPr="0024329F" w:rsidRDefault="00A31263" w:rsidP="00A31263">
      <w:pPr>
        <w:widowControl w:val="0"/>
        <w:tabs>
          <w:tab w:val="left" w:pos="3969"/>
        </w:tabs>
        <w:spacing w:before="100" w:beforeAutospacing="1" w:after="100" w:afterAutospacing="1" w:line="360" w:lineRule="auto"/>
        <w:ind w:left="540" w:right="-79"/>
        <w:jc w:val="both"/>
        <w:rPr>
          <w:rFonts w:ascii="Times New Roman" w:hAnsi="Times New Roman" w:cs="Times New Roman"/>
          <w:spacing w:val="20"/>
          <w:sz w:val="24"/>
          <w:szCs w:val="24"/>
        </w:rPr>
      </w:pPr>
      <w:r>
        <w:rPr>
          <w:rFonts w:ascii="Times New Roman" w:hAnsi="Times New Roman" w:cs="Times New Roman"/>
          <w:spacing w:val="20"/>
          <w:sz w:val="24"/>
          <w:szCs w:val="24"/>
        </w:rPr>
        <w:t>1</w:t>
      </w:r>
      <w:r w:rsidR="007E3A0C" w:rsidRPr="0024329F">
        <w:rPr>
          <w:rFonts w:ascii="Times New Roman" w:hAnsi="Times New Roman" w:cs="Times New Roman"/>
          <w:spacing w:val="20"/>
          <w:sz w:val="24"/>
          <w:szCs w:val="24"/>
        </w:rPr>
        <w:t>9.</w:t>
      </w:r>
      <w:r w:rsidR="007E3A0C" w:rsidRPr="0024329F">
        <w:rPr>
          <w:rFonts w:ascii="Times New Roman" w:hAnsi="Times New Roman" w:cs="Times New Roman"/>
          <w:spacing w:val="20"/>
          <w:sz w:val="24"/>
          <w:szCs w:val="24"/>
        </w:rPr>
        <w:tab/>
        <w:t xml:space="preserve">O chamado direito de petição por si só esclarece a inconstitucionalidade do ato administrativo praticado pela Autoridade Coatora, conforme dispõe a </w:t>
      </w:r>
      <w:bookmarkStart w:id="1" w:name="OLE_LINK98"/>
      <w:bookmarkStart w:id="2" w:name="OLE_LINK99"/>
      <w:bookmarkStart w:id="3" w:name="OLE_LINK100"/>
      <w:r w:rsidR="007E3A0C" w:rsidRPr="0024329F">
        <w:rPr>
          <w:rFonts w:ascii="Times New Roman" w:hAnsi="Times New Roman" w:cs="Times New Roman"/>
          <w:spacing w:val="20"/>
          <w:sz w:val="24"/>
          <w:szCs w:val="24"/>
        </w:rPr>
        <w:t>alínea a) do inciso XXXIV do artigo 5º da Constituição Federal</w:t>
      </w:r>
      <w:bookmarkEnd w:id="1"/>
      <w:bookmarkEnd w:id="2"/>
      <w:bookmarkEnd w:id="3"/>
      <w:r w:rsidR="007E3A0C" w:rsidRPr="0024329F">
        <w:rPr>
          <w:rFonts w:ascii="Times New Roman" w:hAnsi="Times New Roman" w:cs="Times New Roman"/>
          <w:spacing w:val="20"/>
          <w:sz w:val="24"/>
          <w:szCs w:val="24"/>
        </w:rPr>
        <w:t>, senão vejamos:</w:t>
      </w:r>
    </w:p>
    <w:p w14:paraId="5421508F" w14:textId="77777777" w:rsidR="007E3A0C" w:rsidRPr="0024329F" w:rsidRDefault="007E3A0C" w:rsidP="00A31263">
      <w:pPr>
        <w:pStyle w:val="NormalWeb"/>
        <w:pBdr>
          <w:top w:val="single" w:sz="4" w:space="1" w:color="auto"/>
          <w:left w:val="single" w:sz="4" w:space="4" w:color="auto"/>
          <w:bottom w:val="single" w:sz="4" w:space="1" w:color="auto"/>
          <w:right w:val="single" w:sz="4" w:space="4" w:color="auto"/>
        </w:pBdr>
        <w:tabs>
          <w:tab w:val="left" w:pos="3969"/>
        </w:tabs>
        <w:spacing w:line="360" w:lineRule="auto"/>
        <w:ind w:left="1418"/>
        <w:jc w:val="both"/>
        <w:rPr>
          <w:spacing w:val="20"/>
        </w:rPr>
      </w:pPr>
      <w:r w:rsidRPr="0024329F">
        <w:rPr>
          <w:spacing w:val="20"/>
        </w:rPr>
        <w:t>“Art. 5º Todos são iguais perante a lei, sem distinção de qualquer natureza, garantindo-se aos brasileiros e aos estrangeiros residentes no País a inviolabilidade do direito à vida, à liberdade, à igualdade, à segurança e à propriedade, nos termos seguintes: (...) XXXIV - são a todos assegurados, independentemente do pagamento de taxas:</w:t>
      </w:r>
      <w:bookmarkStart w:id="4" w:name="5XXIVA"/>
      <w:bookmarkEnd w:id="4"/>
      <w:r w:rsidRPr="0024329F">
        <w:rPr>
          <w:spacing w:val="20"/>
        </w:rPr>
        <w:t xml:space="preserve"> a) o direito de petição aos Poderes Públicos em defesa de direitos ou contra ilegalidade ou abuso de poder;”</w:t>
      </w:r>
    </w:p>
    <w:p w14:paraId="1D1C6414" w14:textId="19C1DC88" w:rsidR="007E3A0C" w:rsidRPr="0024329F" w:rsidRDefault="00A31263" w:rsidP="00A31263">
      <w:pPr>
        <w:widowControl w:val="0"/>
        <w:tabs>
          <w:tab w:val="left" w:pos="3969"/>
        </w:tabs>
        <w:spacing w:before="100" w:beforeAutospacing="1" w:after="100" w:afterAutospacing="1" w:line="360" w:lineRule="auto"/>
        <w:ind w:left="540" w:right="-79"/>
        <w:jc w:val="both"/>
        <w:rPr>
          <w:rFonts w:ascii="Times New Roman" w:hAnsi="Times New Roman" w:cs="Times New Roman"/>
          <w:spacing w:val="20"/>
          <w:sz w:val="24"/>
          <w:szCs w:val="24"/>
        </w:rPr>
      </w:pPr>
      <w:r>
        <w:rPr>
          <w:rFonts w:ascii="Times New Roman" w:hAnsi="Times New Roman" w:cs="Times New Roman"/>
          <w:spacing w:val="20"/>
          <w:sz w:val="24"/>
          <w:szCs w:val="24"/>
        </w:rPr>
        <w:t>2</w:t>
      </w:r>
      <w:r w:rsidR="007E3A0C" w:rsidRPr="0024329F">
        <w:rPr>
          <w:rFonts w:ascii="Times New Roman" w:hAnsi="Times New Roman" w:cs="Times New Roman"/>
          <w:spacing w:val="20"/>
          <w:sz w:val="24"/>
          <w:szCs w:val="24"/>
        </w:rPr>
        <w:t>0.</w:t>
      </w:r>
      <w:r w:rsidR="007E3A0C" w:rsidRPr="0024329F">
        <w:rPr>
          <w:rFonts w:ascii="Times New Roman" w:hAnsi="Times New Roman" w:cs="Times New Roman"/>
          <w:spacing w:val="20"/>
          <w:sz w:val="24"/>
          <w:szCs w:val="24"/>
        </w:rPr>
        <w:tab/>
        <w:t xml:space="preserve">O doutrinador pátrio </w:t>
      </w:r>
      <w:r w:rsidR="007E3A0C" w:rsidRPr="0024329F">
        <w:rPr>
          <w:rFonts w:ascii="Times New Roman" w:hAnsi="Times New Roman" w:cs="Times New Roman"/>
          <w:b/>
          <w:smallCaps/>
          <w:spacing w:val="20"/>
          <w:sz w:val="24"/>
          <w:szCs w:val="24"/>
        </w:rPr>
        <w:t>Nelson Nery Costa</w:t>
      </w:r>
      <w:r w:rsidR="007E3A0C" w:rsidRPr="0024329F">
        <w:rPr>
          <w:rFonts w:ascii="Times New Roman" w:hAnsi="Times New Roman" w:cs="Times New Roman"/>
          <w:spacing w:val="20"/>
          <w:sz w:val="24"/>
          <w:szCs w:val="24"/>
        </w:rPr>
        <w:t xml:space="preserve"> evidencia com toda firmeza o caráter existencial do direito de petição, senão vejamos:</w:t>
      </w:r>
    </w:p>
    <w:p w14:paraId="65381CD8" w14:textId="77777777" w:rsidR="007E3A0C" w:rsidRPr="0024329F" w:rsidRDefault="007E3A0C" w:rsidP="00A31263">
      <w:pPr>
        <w:widowControl w:val="0"/>
        <w:pBdr>
          <w:top w:val="single" w:sz="4" w:space="1" w:color="auto"/>
          <w:left w:val="single" w:sz="4" w:space="4" w:color="auto"/>
          <w:bottom w:val="single" w:sz="4" w:space="1" w:color="auto"/>
          <w:right w:val="single" w:sz="4" w:space="4" w:color="auto"/>
        </w:pBdr>
        <w:tabs>
          <w:tab w:val="left" w:pos="3969"/>
        </w:tabs>
        <w:spacing w:before="100" w:beforeAutospacing="1" w:after="100" w:afterAutospacing="1" w:line="360" w:lineRule="auto"/>
        <w:ind w:left="1418" w:right="-79"/>
        <w:jc w:val="both"/>
        <w:rPr>
          <w:rFonts w:ascii="Times New Roman" w:hAnsi="Times New Roman" w:cs="Times New Roman"/>
          <w:spacing w:val="20"/>
          <w:sz w:val="24"/>
          <w:szCs w:val="24"/>
        </w:rPr>
      </w:pPr>
      <w:r w:rsidRPr="0024329F">
        <w:rPr>
          <w:rFonts w:ascii="Times New Roman" w:hAnsi="Times New Roman" w:cs="Times New Roman"/>
          <w:spacing w:val="20"/>
          <w:sz w:val="24"/>
          <w:szCs w:val="24"/>
        </w:rPr>
        <w:t>“Não pode a autoridade a quem foi dirigida a petição se escusar de tomar as devidas providências, ainda que o texto constitucional não preveja sanções á falta de resposta, pode ser que ela seja constrangida a agir, através de mandado de segurança.</w:t>
      </w:r>
      <w:r w:rsidRPr="0024329F">
        <w:rPr>
          <w:rStyle w:val="Refdenotaderodap"/>
          <w:rFonts w:ascii="Times New Roman" w:hAnsi="Times New Roman" w:cs="Times New Roman"/>
          <w:spacing w:val="20"/>
          <w:sz w:val="24"/>
          <w:szCs w:val="24"/>
        </w:rPr>
        <w:footnoteReference w:id="9"/>
      </w:r>
      <w:r w:rsidRPr="0024329F">
        <w:rPr>
          <w:rFonts w:ascii="Times New Roman" w:hAnsi="Times New Roman" w:cs="Times New Roman"/>
          <w:spacing w:val="20"/>
          <w:sz w:val="24"/>
          <w:szCs w:val="24"/>
        </w:rPr>
        <w:t>”</w:t>
      </w:r>
    </w:p>
    <w:p w14:paraId="1D385FD5" w14:textId="16C132B7" w:rsidR="007E3A0C" w:rsidRPr="0024329F" w:rsidRDefault="007E3A0C" w:rsidP="00A31263">
      <w:pPr>
        <w:tabs>
          <w:tab w:val="left" w:pos="3969"/>
        </w:tabs>
        <w:spacing w:line="360" w:lineRule="auto"/>
        <w:ind w:left="3969" w:hanging="3402"/>
        <w:jc w:val="both"/>
        <w:rPr>
          <w:rFonts w:ascii="Times New Roman" w:hAnsi="Times New Roman" w:cs="Times New Roman"/>
          <w:b/>
          <w:bCs/>
          <w:smallCaps/>
          <w:spacing w:val="20"/>
          <w:sz w:val="24"/>
          <w:szCs w:val="24"/>
        </w:rPr>
      </w:pPr>
    </w:p>
    <w:p w14:paraId="3100EBDB" w14:textId="3D361051" w:rsidR="007E3A0C" w:rsidRPr="0024329F" w:rsidRDefault="007E3A0C" w:rsidP="00A31263">
      <w:pPr>
        <w:tabs>
          <w:tab w:val="left" w:pos="3969"/>
        </w:tabs>
        <w:spacing w:line="360" w:lineRule="auto"/>
        <w:ind w:left="3969" w:right="17" w:hanging="3430"/>
        <w:jc w:val="both"/>
        <w:rPr>
          <w:rFonts w:ascii="Times New Roman" w:hAnsi="Times New Roman" w:cs="Times New Roman"/>
          <w:b/>
          <w:smallCaps/>
          <w:spacing w:val="20"/>
          <w:sz w:val="24"/>
          <w:szCs w:val="24"/>
          <w:u w:val="single"/>
        </w:rPr>
      </w:pPr>
      <w:r w:rsidRPr="0024329F">
        <w:rPr>
          <w:rFonts w:ascii="Times New Roman" w:hAnsi="Times New Roman" w:cs="Times New Roman"/>
          <w:b/>
          <w:smallCaps/>
          <w:spacing w:val="20"/>
          <w:sz w:val="24"/>
          <w:szCs w:val="24"/>
        </w:rPr>
        <w:lastRenderedPageBreak/>
        <w:t>III.I</w:t>
      </w:r>
      <w:r w:rsidR="00A31263">
        <w:rPr>
          <w:rFonts w:ascii="Times New Roman" w:hAnsi="Times New Roman" w:cs="Times New Roman"/>
          <w:b/>
          <w:smallCaps/>
          <w:spacing w:val="20"/>
          <w:sz w:val="24"/>
          <w:szCs w:val="24"/>
        </w:rPr>
        <w:t>I</w:t>
      </w:r>
      <w:r w:rsidRPr="0024329F">
        <w:rPr>
          <w:rFonts w:ascii="Times New Roman" w:hAnsi="Times New Roman" w:cs="Times New Roman"/>
          <w:b/>
          <w:smallCaps/>
          <w:spacing w:val="20"/>
          <w:sz w:val="24"/>
          <w:szCs w:val="24"/>
        </w:rPr>
        <w:tab/>
      </w:r>
      <w:r w:rsidRPr="0024329F">
        <w:rPr>
          <w:rFonts w:ascii="Times New Roman" w:hAnsi="Times New Roman" w:cs="Times New Roman"/>
          <w:b/>
          <w:smallCaps/>
          <w:spacing w:val="20"/>
          <w:sz w:val="24"/>
          <w:szCs w:val="24"/>
          <w:u w:val="single"/>
        </w:rPr>
        <w:t xml:space="preserve">Da </w:t>
      </w:r>
      <w:r w:rsidR="00D84D62" w:rsidRPr="0024329F">
        <w:rPr>
          <w:rFonts w:ascii="Times New Roman" w:hAnsi="Times New Roman" w:cs="Times New Roman"/>
          <w:b/>
          <w:smallCaps/>
          <w:spacing w:val="20"/>
          <w:sz w:val="24"/>
          <w:szCs w:val="24"/>
          <w:u w:val="single"/>
        </w:rPr>
        <w:t>Exigibilidade de Eficiência</w:t>
      </w:r>
      <w:r w:rsidRPr="0024329F">
        <w:rPr>
          <w:rFonts w:ascii="Times New Roman" w:hAnsi="Times New Roman" w:cs="Times New Roman"/>
          <w:b/>
          <w:smallCaps/>
          <w:spacing w:val="20"/>
          <w:sz w:val="24"/>
          <w:szCs w:val="24"/>
          <w:u w:val="single"/>
        </w:rPr>
        <w:t xml:space="preserve"> da Administração Pública</w:t>
      </w:r>
      <w:r w:rsidR="00D84D62" w:rsidRPr="0024329F">
        <w:rPr>
          <w:rFonts w:ascii="Times New Roman" w:hAnsi="Times New Roman" w:cs="Times New Roman"/>
          <w:b/>
          <w:smallCaps/>
          <w:spacing w:val="20"/>
          <w:sz w:val="24"/>
          <w:szCs w:val="24"/>
          <w:u w:val="single"/>
        </w:rPr>
        <w:t xml:space="preserve"> para Cumprimento do Prazo Legal</w:t>
      </w:r>
    </w:p>
    <w:p w14:paraId="3C897108" w14:textId="1EED5E23" w:rsidR="007E3A0C" w:rsidRPr="0024329F" w:rsidRDefault="00A31263" w:rsidP="00A31263">
      <w:pPr>
        <w:tabs>
          <w:tab w:val="left" w:pos="3969"/>
        </w:tabs>
        <w:spacing w:line="360" w:lineRule="auto"/>
        <w:ind w:left="539" w:right="17"/>
        <w:jc w:val="both"/>
        <w:rPr>
          <w:rFonts w:ascii="Times New Roman" w:hAnsi="Times New Roman" w:cs="Times New Roman"/>
          <w:bCs/>
          <w:spacing w:val="20"/>
          <w:sz w:val="24"/>
          <w:szCs w:val="24"/>
        </w:rPr>
      </w:pPr>
      <w:r>
        <w:rPr>
          <w:rFonts w:ascii="Times New Roman" w:hAnsi="Times New Roman" w:cs="Times New Roman"/>
          <w:bCs/>
          <w:spacing w:val="20"/>
          <w:sz w:val="24"/>
          <w:szCs w:val="24"/>
        </w:rPr>
        <w:t>21</w:t>
      </w:r>
      <w:r w:rsidR="007E3A0C" w:rsidRPr="0024329F">
        <w:rPr>
          <w:rFonts w:ascii="Times New Roman" w:hAnsi="Times New Roman" w:cs="Times New Roman"/>
          <w:bCs/>
          <w:spacing w:val="20"/>
          <w:sz w:val="24"/>
          <w:szCs w:val="24"/>
        </w:rPr>
        <w:t>.</w:t>
      </w:r>
      <w:r w:rsidR="007E3A0C" w:rsidRPr="0024329F">
        <w:rPr>
          <w:rFonts w:ascii="Times New Roman" w:hAnsi="Times New Roman" w:cs="Times New Roman"/>
          <w:bCs/>
          <w:spacing w:val="20"/>
          <w:sz w:val="24"/>
          <w:szCs w:val="24"/>
        </w:rPr>
        <w:tab/>
      </w:r>
      <w:bookmarkStart w:id="5" w:name="_Hlk32654980"/>
      <w:r w:rsidR="007E3A0C" w:rsidRPr="0024329F">
        <w:rPr>
          <w:rFonts w:ascii="Times New Roman" w:hAnsi="Times New Roman" w:cs="Times New Roman"/>
          <w:bCs/>
          <w:spacing w:val="20"/>
          <w:sz w:val="24"/>
          <w:szCs w:val="24"/>
        </w:rPr>
        <w:t>A morosidade administrativa nasceu, desenvolveu e evoluiu para omissão administrativa. Esta incapacidade da Autoridade Coatora de julgar eficientemente o processo administrativo resulta em omissão administrativa desrazoável para com aquele que cumpriu com todas as suas obrigações legais. Em observância a estes dados, pergunta-se, o administrado, o qual não causou, deve arcar com o ônus desta omissão?</w:t>
      </w:r>
    </w:p>
    <w:bookmarkEnd w:id="5"/>
    <w:p w14:paraId="538AEFC2" w14:textId="4515CCC8" w:rsidR="007E3A0C" w:rsidRPr="0024329F" w:rsidRDefault="00A31263" w:rsidP="00A31263">
      <w:pPr>
        <w:tabs>
          <w:tab w:val="left" w:pos="3969"/>
        </w:tabs>
        <w:spacing w:line="360" w:lineRule="auto"/>
        <w:ind w:left="539" w:right="17"/>
        <w:jc w:val="both"/>
        <w:rPr>
          <w:rFonts w:ascii="Times New Roman" w:hAnsi="Times New Roman" w:cs="Times New Roman"/>
          <w:bCs/>
          <w:spacing w:val="20"/>
          <w:sz w:val="24"/>
          <w:szCs w:val="24"/>
        </w:rPr>
      </w:pPr>
      <w:r>
        <w:rPr>
          <w:rFonts w:ascii="Times New Roman" w:hAnsi="Times New Roman" w:cs="Times New Roman"/>
          <w:bCs/>
          <w:spacing w:val="20"/>
          <w:sz w:val="24"/>
          <w:szCs w:val="24"/>
        </w:rPr>
        <w:t>2</w:t>
      </w:r>
      <w:r w:rsidR="007E3A0C" w:rsidRPr="0024329F">
        <w:rPr>
          <w:rFonts w:ascii="Times New Roman" w:hAnsi="Times New Roman" w:cs="Times New Roman"/>
          <w:bCs/>
          <w:spacing w:val="20"/>
          <w:sz w:val="24"/>
          <w:szCs w:val="24"/>
        </w:rPr>
        <w:t>2.</w:t>
      </w:r>
      <w:r w:rsidR="007E3A0C" w:rsidRPr="0024329F">
        <w:rPr>
          <w:rFonts w:ascii="Times New Roman" w:hAnsi="Times New Roman" w:cs="Times New Roman"/>
          <w:bCs/>
          <w:spacing w:val="20"/>
          <w:sz w:val="24"/>
          <w:szCs w:val="24"/>
        </w:rPr>
        <w:tab/>
        <w:t xml:space="preserve">A lógica para o atraso da análise é puramente por fator político. Seria ingênuo trilhar por outro caminho. </w:t>
      </w:r>
    </w:p>
    <w:p w14:paraId="2E2954FF" w14:textId="5D6E1D00" w:rsidR="007E3A0C" w:rsidRPr="0024329F" w:rsidRDefault="00A31263" w:rsidP="00A31263">
      <w:pPr>
        <w:tabs>
          <w:tab w:val="left" w:pos="3969"/>
        </w:tabs>
        <w:spacing w:line="360" w:lineRule="auto"/>
        <w:ind w:left="567" w:right="49"/>
        <w:jc w:val="both"/>
        <w:rPr>
          <w:rFonts w:ascii="Times New Roman" w:hAnsi="Times New Roman" w:cs="Times New Roman"/>
          <w:spacing w:val="20"/>
          <w:sz w:val="24"/>
          <w:szCs w:val="24"/>
        </w:rPr>
      </w:pPr>
      <w:r>
        <w:rPr>
          <w:rFonts w:ascii="Times New Roman" w:hAnsi="Times New Roman" w:cs="Times New Roman"/>
          <w:spacing w:val="20"/>
          <w:sz w:val="24"/>
          <w:szCs w:val="24"/>
        </w:rPr>
        <w:t>2</w:t>
      </w:r>
      <w:r w:rsidR="007E3A0C" w:rsidRPr="0024329F">
        <w:rPr>
          <w:rFonts w:ascii="Times New Roman" w:hAnsi="Times New Roman" w:cs="Times New Roman"/>
          <w:spacing w:val="20"/>
          <w:sz w:val="24"/>
          <w:szCs w:val="24"/>
        </w:rPr>
        <w:t>3.</w:t>
      </w:r>
      <w:r w:rsidR="007E3A0C" w:rsidRPr="0024329F">
        <w:rPr>
          <w:rFonts w:ascii="Times New Roman" w:hAnsi="Times New Roman" w:cs="Times New Roman"/>
          <w:spacing w:val="20"/>
          <w:sz w:val="24"/>
          <w:szCs w:val="24"/>
        </w:rPr>
        <w:tab/>
        <w:t xml:space="preserve"> O </w:t>
      </w:r>
      <w:bookmarkStart w:id="6" w:name="OLE_LINK101"/>
      <w:bookmarkStart w:id="7" w:name="OLE_LINK102"/>
      <w:r w:rsidR="007E3A0C" w:rsidRPr="0024329F">
        <w:rPr>
          <w:rFonts w:ascii="Times New Roman" w:hAnsi="Times New Roman" w:cs="Times New Roman"/>
          <w:spacing w:val="20"/>
          <w:sz w:val="24"/>
          <w:szCs w:val="24"/>
        </w:rPr>
        <w:t>artigo 37</w:t>
      </w:r>
      <w:r w:rsidR="007E3A0C" w:rsidRPr="0024329F">
        <w:rPr>
          <w:rStyle w:val="Refdenotaderodap"/>
          <w:rFonts w:ascii="Times New Roman" w:hAnsi="Times New Roman" w:cs="Times New Roman"/>
          <w:spacing w:val="20"/>
          <w:sz w:val="24"/>
          <w:szCs w:val="24"/>
        </w:rPr>
        <w:footnoteReference w:id="10"/>
      </w:r>
      <w:r w:rsidR="007E3A0C" w:rsidRPr="0024329F">
        <w:rPr>
          <w:rFonts w:ascii="Times New Roman" w:hAnsi="Times New Roman" w:cs="Times New Roman"/>
          <w:spacing w:val="20"/>
          <w:sz w:val="24"/>
          <w:szCs w:val="24"/>
        </w:rPr>
        <w:t xml:space="preserve"> da Constituição Federal </w:t>
      </w:r>
      <w:bookmarkEnd w:id="6"/>
      <w:bookmarkEnd w:id="7"/>
      <w:r w:rsidR="007E3A0C" w:rsidRPr="0024329F">
        <w:rPr>
          <w:rFonts w:ascii="Times New Roman" w:hAnsi="Times New Roman" w:cs="Times New Roman"/>
          <w:spacing w:val="20"/>
          <w:sz w:val="24"/>
          <w:szCs w:val="24"/>
        </w:rPr>
        <w:t>impõe sobre Administração Pública princípios e preceitos, entre aqueles, o da eficiência.</w:t>
      </w:r>
    </w:p>
    <w:p w14:paraId="416AEAF4" w14:textId="209B2767" w:rsidR="007E3A0C" w:rsidRPr="0024329F" w:rsidRDefault="00A31263" w:rsidP="00A31263">
      <w:pPr>
        <w:tabs>
          <w:tab w:val="left" w:pos="3969"/>
        </w:tabs>
        <w:spacing w:line="360" w:lineRule="auto"/>
        <w:ind w:left="567" w:right="49"/>
        <w:jc w:val="both"/>
        <w:rPr>
          <w:rFonts w:ascii="Times New Roman" w:hAnsi="Times New Roman" w:cs="Times New Roman"/>
          <w:spacing w:val="20"/>
          <w:sz w:val="24"/>
          <w:szCs w:val="24"/>
        </w:rPr>
      </w:pPr>
      <w:r>
        <w:rPr>
          <w:rFonts w:ascii="Times New Roman" w:hAnsi="Times New Roman" w:cs="Times New Roman"/>
          <w:spacing w:val="20"/>
          <w:sz w:val="24"/>
          <w:szCs w:val="24"/>
        </w:rPr>
        <w:t>2</w:t>
      </w:r>
      <w:r w:rsidR="007E3A0C" w:rsidRPr="0024329F">
        <w:rPr>
          <w:rFonts w:ascii="Times New Roman" w:hAnsi="Times New Roman" w:cs="Times New Roman"/>
          <w:spacing w:val="20"/>
          <w:sz w:val="24"/>
          <w:szCs w:val="24"/>
        </w:rPr>
        <w:t>4.</w:t>
      </w:r>
      <w:r w:rsidR="007E3A0C" w:rsidRPr="0024329F">
        <w:rPr>
          <w:rFonts w:ascii="Times New Roman" w:hAnsi="Times New Roman" w:cs="Times New Roman"/>
          <w:spacing w:val="20"/>
          <w:sz w:val="24"/>
          <w:szCs w:val="24"/>
        </w:rPr>
        <w:tab/>
        <w:t xml:space="preserve">Os princípios da razoabilidade e da eficiência, entre outros, são ratificados pela </w:t>
      </w:r>
      <w:bookmarkStart w:id="8" w:name="OLE_LINK73"/>
      <w:bookmarkStart w:id="9" w:name="OLE_LINK74"/>
      <w:r w:rsidR="007E3A0C" w:rsidRPr="0024329F">
        <w:rPr>
          <w:rFonts w:ascii="Times New Roman" w:hAnsi="Times New Roman" w:cs="Times New Roman"/>
          <w:spacing w:val="20"/>
          <w:sz w:val="24"/>
          <w:szCs w:val="24"/>
        </w:rPr>
        <w:t xml:space="preserve">Lei </w:t>
      </w:r>
      <w:bookmarkEnd w:id="8"/>
      <w:bookmarkEnd w:id="9"/>
      <w:r w:rsidR="007E3A0C" w:rsidRPr="0024329F">
        <w:rPr>
          <w:rFonts w:ascii="Times New Roman" w:hAnsi="Times New Roman" w:cs="Times New Roman"/>
          <w:spacing w:val="20"/>
          <w:sz w:val="24"/>
          <w:szCs w:val="24"/>
        </w:rPr>
        <w:t xml:space="preserve">de Processo, que regula o processo administrativo no âmbito da Administração Pública. A Lei ainda estabelece os critérios que serão observados no processo administrativo. </w:t>
      </w:r>
    </w:p>
    <w:p w14:paraId="0CAC77D3" w14:textId="3C7F08AB" w:rsidR="008F2BF8" w:rsidRPr="0024329F" w:rsidRDefault="00A31263" w:rsidP="00A31263">
      <w:pPr>
        <w:tabs>
          <w:tab w:val="left" w:pos="3969"/>
        </w:tabs>
        <w:spacing w:line="360" w:lineRule="auto"/>
        <w:ind w:left="567" w:right="49"/>
        <w:jc w:val="both"/>
        <w:rPr>
          <w:rFonts w:ascii="Times New Roman" w:hAnsi="Times New Roman" w:cs="Times New Roman"/>
          <w:spacing w:val="20"/>
          <w:sz w:val="24"/>
          <w:szCs w:val="24"/>
        </w:rPr>
      </w:pPr>
      <w:r>
        <w:rPr>
          <w:rFonts w:ascii="Times New Roman" w:hAnsi="Times New Roman" w:cs="Times New Roman"/>
          <w:spacing w:val="20"/>
          <w:sz w:val="24"/>
          <w:szCs w:val="24"/>
        </w:rPr>
        <w:t>25</w:t>
      </w:r>
      <w:r w:rsidR="007E3A0C" w:rsidRPr="0024329F">
        <w:rPr>
          <w:rFonts w:ascii="Times New Roman" w:hAnsi="Times New Roman" w:cs="Times New Roman"/>
          <w:spacing w:val="20"/>
          <w:sz w:val="24"/>
          <w:szCs w:val="24"/>
        </w:rPr>
        <w:t>.</w:t>
      </w:r>
      <w:r w:rsidR="007E3A0C" w:rsidRPr="0024329F">
        <w:rPr>
          <w:rFonts w:ascii="Times New Roman" w:hAnsi="Times New Roman" w:cs="Times New Roman"/>
          <w:b/>
          <w:spacing w:val="20"/>
          <w:sz w:val="24"/>
          <w:szCs w:val="24"/>
        </w:rPr>
        <w:tab/>
      </w:r>
      <w:r w:rsidR="007E3A0C" w:rsidRPr="0024329F">
        <w:rPr>
          <w:rFonts w:ascii="Times New Roman" w:hAnsi="Times New Roman" w:cs="Times New Roman"/>
          <w:b/>
          <w:spacing w:val="20"/>
          <w:sz w:val="24"/>
          <w:szCs w:val="24"/>
          <w:u w:val="single"/>
        </w:rPr>
        <w:t xml:space="preserve">Já </w:t>
      </w:r>
      <w:bookmarkStart w:id="10" w:name="OLE_LINK107"/>
      <w:bookmarkStart w:id="11" w:name="OLE_LINK108"/>
      <w:bookmarkStart w:id="12" w:name="OLE_LINK109"/>
      <w:bookmarkStart w:id="13" w:name="_Hlk32654998"/>
      <w:r w:rsidR="008F2BF8" w:rsidRPr="0024329F">
        <w:rPr>
          <w:rFonts w:ascii="Times New Roman" w:hAnsi="Times New Roman" w:cs="Times New Roman"/>
          <w:b/>
          <w:spacing w:val="20"/>
          <w:sz w:val="24"/>
          <w:szCs w:val="24"/>
          <w:u w:val="single"/>
        </w:rPr>
        <w:t>o artigo 36</w:t>
      </w:r>
      <w:r w:rsidR="007E3A0C" w:rsidRPr="0024329F">
        <w:rPr>
          <w:rFonts w:ascii="Times New Roman" w:hAnsi="Times New Roman" w:cs="Times New Roman"/>
          <w:b/>
          <w:spacing w:val="20"/>
          <w:sz w:val="24"/>
          <w:szCs w:val="24"/>
          <w:u w:val="single"/>
        </w:rPr>
        <w:t xml:space="preserve"> </w:t>
      </w:r>
      <w:bookmarkEnd w:id="10"/>
      <w:bookmarkEnd w:id="11"/>
      <w:bookmarkEnd w:id="12"/>
      <w:r w:rsidR="007E3A0C" w:rsidRPr="0024329F">
        <w:rPr>
          <w:rFonts w:ascii="Times New Roman" w:hAnsi="Times New Roman" w:cs="Times New Roman"/>
          <w:b/>
          <w:spacing w:val="20"/>
          <w:sz w:val="24"/>
          <w:szCs w:val="24"/>
          <w:u w:val="single"/>
        </w:rPr>
        <w:t xml:space="preserve">da </w:t>
      </w:r>
      <w:bookmarkStart w:id="14" w:name="OLE_LINK96"/>
      <w:r w:rsidR="007E3A0C" w:rsidRPr="0024329F">
        <w:rPr>
          <w:rFonts w:ascii="Times New Roman" w:hAnsi="Times New Roman" w:cs="Times New Roman"/>
          <w:b/>
          <w:spacing w:val="20"/>
          <w:sz w:val="24"/>
          <w:szCs w:val="24"/>
          <w:u w:val="single"/>
        </w:rPr>
        <w:t xml:space="preserve">Lei de Processo Administrativo </w:t>
      </w:r>
      <w:bookmarkEnd w:id="14"/>
      <w:r w:rsidR="007E3A0C" w:rsidRPr="0024329F">
        <w:rPr>
          <w:rFonts w:ascii="Times New Roman" w:hAnsi="Times New Roman" w:cs="Times New Roman"/>
          <w:b/>
          <w:spacing w:val="20"/>
          <w:sz w:val="24"/>
          <w:szCs w:val="24"/>
          <w:u w:val="single"/>
        </w:rPr>
        <w:t xml:space="preserve">estatue </w:t>
      </w:r>
      <w:r w:rsidR="008F2BF8" w:rsidRPr="0024329F">
        <w:rPr>
          <w:rFonts w:ascii="Times New Roman" w:hAnsi="Times New Roman" w:cs="Times New Roman"/>
          <w:b/>
          <w:spacing w:val="20"/>
          <w:sz w:val="24"/>
          <w:szCs w:val="24"/>
          <w:u w:val="single"/>
        </w:rPr>
        <w:t>prazos que devam ser cumpridos pela Administração Pública, os vejamos</w:t>
      </w:r>
      <w:r w:rsidR="0024329F" w:rsidRPr="0024329F">
        <w:rPr>
          <w:rFonts w:ascii="Times New Roman" w:hAnsi="Times New Roman" w:cs="Times New Roman"/>
          <w:b/>
          <w:spacing w:val="20"/>
          <w:sz w:val="24"/>
          <w:szCs w:val="24"/>
          <w:u w:val="single"/>
        </w:rPr>
        <w:t xml:space="preserve"> um a um</w:t>
      </w:r>
      <w:r w:rsidR="008F2BF8" w:rsidRPr="0024329F">
        <w:rPr>
          <w:rFonts w:ascii="Times New Roman" w:hAnsi="Times New Roman" w:cs="Times New Roman"/>
          <w:b/>
          <w:spacing w:val="20"/>
          <w:sz w:val="24"/>
          <w:szCs w:val="24"/>
          <w:u w:val="single"/>
        </w:rPr>
        <w:t xml:space="preserve">:  </w:t>
      </w:r>
      <w:r w:rsidR="008F2BF8" w:rsidRPr="0024329F">
        <w:rPr>
          <w:rFonts w:ascii="Times New Roman" w:hAnsi="Times New Roman" w:cs="Times New Roman"/>
          <w:spacing w:val="20"/>
          <w:sz w:val="24"/>
          <w:szCs w:val="24"/>
        </w:rPr>
        <w:t xml:space="preserve">I - para autuação, juntada aos autos, publicação e outras providências de mero expediente: 02 ( dois) dias;  II - para expedição de intimação pessoal: 05 ( cinco ) dias; III - para elaboração e apresentação de informes sem caráter técnico ou jurídico: 05 ( cinco) dias; IV - para elaboração e apresentação de pareceres ou informes de caráter técnico ou jurídico: 15 ( quinze) dias;  V - para manifestações do particular ou </w:t>
      </w:r>
      <w:r w:rsidR="008F2BF8" w:rsidRPr="0024329F">
        <w:rPr>
          <w:rFonts w:ascii="Times New Roman" w:hAnsi="Times New Roman" w:cs="Times New Roman"/>
          <w:spacing w:val="20"/>
          <w:sz w:val="24"/>
          <w:szCs w:val="24"/>
        </w:rPr>
        <w:lastRenderedPageBreak/>
        <w:t>providências a seu cargo: 05 (cinco) dias; VI - para decisões no curso do procedimento: 05 ( cinco) dias</w:t>
      </w:r>
      <w:r w:rsidR="0024329F" w:rsidRPr="0024329F">
        <w:rPr>
          <w:rFonts w:ascii="Times New Roman" w:hAnsi="Times New Roman" w:cs="Times New Roman"/>
          <w:spacing w:val="20"/>
          <w:sz w:val="24"/>
          <w:szCs w:val="24"/>
        </w:rPr>
        <w:t>.</w:t>
      </w:r>
    </w:p>
    <w:p w14:paraId="2F93EDB1" w14:textId="44DFE26B" w:rsidR="007E3A0C" w:rsidRPr="0024329F" w:rsidRDefault="00A31263" w:rsidP="00A31263">
      <w:pPr>
        <w:tabs>
          <w:tab w:val="left" w:pos="3969"/>
        </w:tabs>
        <w:spacing w:line="360" w:lineRule="auto"/>
        <w:ind w:left="567" w:right="49"/>
        <w:jc w:val="both"/>
        <w:rPr>
          <w:rFonts w:ascii="Times New Roman" w:hAnsi="Times New Roman" w:cs="Times New Roman"/>
          <w:spacing w:val="20"/>
          <w:sz w:val="24"/>
          <w:szCs w:val="24"/>
        </w:rPr>
      </w:pPr>
      <w:r>
        <w:rPr>
          <w:rFonts w:ascii="Times New Roman" w:hAnsi="Times New Roman" w:cs="Times New Roman"/>
          <w:bCs/>
          <w:spacing w:val="20"/>
          <w:sz w:val="24"/>
          <w:szCs w:val="24"/>
        </w:rPr>
        <w:t>26.</w:t>
      </w:r>
      <w:r>
        <w:rPr>
          <w:rFonts w:ascii="Times New Roman" w:hAnsi="Times New Roman" w:cs="Times New Roman"/>
          <w:bCs/>
          <w:spacing w:val="20"/>
          <w:sz w:val="24"/>
          <w:szCs w:val="24"/>
        </w:rPr>
        <w:tab/>
      </w:r>
      <w:r w:rsidR="007E3A0C" w:rsidRPr="0024329F">
        <w:rPr>
          <w:rFonts w:ascii="Times New Roman" w:hAnsi="Times New Roman" w:cs="Times New Roman"/>
          <w:b/>
          <w:spacing w:val="20"/>
          <w:sz w:val="24"/>
          <w:szCs w:val="24"/>
          <w:u w:val="single"/>
        </w:rPr>
        <w:t>Este</w:t>
      </w:r>
      <w:r w:rsidR="0024329F" w:rsidRPr="0024329F">
        <w:rPr>
          <w:rFonts w:ascii="Times New Roman" w:hAnsi="Times New Roman" w:cs="Times New Roman"/>
          <w:b/>
          <w:spacing w:val="20"/>
          <w:sz w:val="24"/>
          <w:szCs w:val="24"/>
          <w:u w:val="single"/>
        </w:rPr>
        <w:t>s</w:t>
      </w:r>
      <w:r w:rsidR="007E3A0C" w:rsidRPr="0024329F">
        <w:rPr>
          <w:rFonts w:ascii="Times New Roman" w:hAnsi="Times New Roman" w:cs="Times New Roman"/>
          <w:b/>
          <w:spacing w:val="20"/>
          <w:sz w:val="24"/>
          <w:szCs w:val="24"/>
          <w:u w:val="single"/>
        </w:rPr>
        <w:t xml:space="preserve"> prazo</w:t>
      </w:r>
      <w:r w:rsidR="0024329F" w:rsidRPr="0024329F">
        <w:rPr>
          <w:rFonts w:ascii="Times New Roman" w:hAnsi="Times New Roman" w:cs="Times New Roman"/>
          <w:b/>
          <w:spacing w:val="20"/>
          <w:sz w:val="24"/>
          <w:szCs w:val="24"/>
          <w:u w:val="single"/>
        </w:rPr>
        <w:t>s</w:t>
      </w:r>
      <w:r w:rsidR="007E3A0C" w:rsidRPr="0024329F">
        <w:rPr>
          <w:rFonts w:ascii="Times New Roman" w:hAnsi="Times New Roman" w:cs="Times New Roman"/>
          <w:b/>
          <w:spacing w:val="20"/>
          <w:sz w:val="24"/>
          <w:szCs w:val="24"/>
          <w:u w:val="single"/>
        </w:rPr>
        <w:t xml:space="preserve"> pode</w:t>
      </w:r>
      <w:r w:rsidR="0024329F" w:rsidRPr="0024329F">
        <w:rPr>
          <w:rFonts w:ascii="Times New Roman" w:hAnsi="Times New Roman" w:cs="Times New Roman"/>
          <w:b/>
          <w:spacing w:val="20"/>
          <w:sz w:val="24"/>
          <w:szCs w:val="24"/>
          <w:u w:val="single"/>
        </w:rPr>
        <w:t>m</w:t>
      </w:r>
      <w:r w:rsidR="007E3A0C" w:rsidRPr="0024329F">
        <w:rPr>
          <w:rFonts w:ascii="Times New Roman" w:hAnsi="Times New Roman" w:cs="Times New Roman"/>
          <w:b/>
          <w:spacing w:val="20"/>
          <w:sz w:val="24"/>
          <w:szCs w:val="24"/>
          <w:u w:val="single"/>
        </w:rPr>
        <w:t xml:space="preserve"> até ser prorrogado</w:t>
      </w:r>
      <w:r w:rsidR="0024329F" w:rsidRPr="0024329F">
        <w:rPr>
          <w:rFonts w:ascii="Times New Roman" w:hAnsi="Times New Roman" w:cs="Times New Roman"/>
          <w:b/>
          <w:spacing w:val="20"/>
          <w:sz w:val="24"/>
          <w:szCs w:val="24"/>
          <w:u w:val="single"/>
        </w:rPr>
        <w:t>s</w:t>
      </w:r>
      <w:r w:rsidR="007E3A0C" w:rsidRPr="0024329F">
        <w:rPr>
          <w:rFonts w:ascii="Times New Roman" w:hAnsi="Times New Roman" w:cs="Times New Roman"/>
          <w:b/>
          <w:spacing w:val="20"/>
          <w:sz w:val="24"/>
          <w:szCs w:val="24"/>
          <w:u w:val="single"/>
        </w:rPr>
        <w:t>, mas nunca a Administração Pública poderia ficar sem decidir por tanto tempo o pedido</w:t>
      </w:r>
      <w:bookmarkEnd w:id="13"/>
      <w:r w:rsidR="007E3A0C" w:rsidRPr="0024329F">
        <w:rPr>
          <w:rFonts w:ascii="Times New Roman" w:hAnsi="Times New Roman" w:cs="Times New Roman"/>
          <w:spacing w:val="20"/>
          <w:sz w:val="24"/>
          <w:szCs w:val="24"/>
        </w:rPr>
        <w:t>, vejamos:</w:t>
      </w:r>
    </w:p>
    <w:p w14:paraId="3002F554" w14:textId="77777777" w:rsidR="008F2BF8" w:rsidRPr="0024329F" w:rsidRDefault="00E7166C" w:rsidP="00A31263">
      <w:pPr>
        <w:pBdr>
          <w:top w:val="single" w:sz="4" w:space="1" w:color="auto"/>
          <w:left w:val="single" w:sz="4" w:space="4" w:color="auto"/>
          <w:bottom w:val="single" w:sz="4" w:space="1" w:color="auto"/>
          <w:right w:val="single" w:sz="4" w:space="4" w:color="auto"/>
        </w:pBdr>
        <w:tabs>
          <w:tab w:val="left" w:pos="3969"/>
        </w:tabs>
        <w:spacing w:line="360" w:lineRule="auto"/>
        <w:ind w:left="1418" w:right="49"/>
        <w:jc w:val="both"/>
        <w:rPr>
          <w:rFonts w:ascii="Times New Roman" w:hAnsi="Times New Roman" w:cs="Times New Roman"/>
          <w:spacing w:val="20"/>
          <w:sz w:val="24"/>
          <w:szCs w:val="24"/>
        </w:rPr>
      </w:pPr>
      <w:r w:rsidRPr="0024329F">
        <w:rPr>
          <w:rFonts w:ascii="Times New Roman" w:hAnsi="Times New Roman" w:cs="Times New Roman"/>
          <w:b/>
          <w:bCs/>
          <w:spacing w:val="20"/>
          <w:sz w:val="24"/>
          <w:szCs w:val="24"/>
        </w:rPr>
        <w:t>Art. 36</w:t>
      </w:r>
      <w:r w:rsidRPr="0024329F">
        <w:rPr>
          <w:rFonts w:ascii="Times New Roman" w:hAnsi="Times New Roman" w:cs="Times New Roman"/>
          <w:spacing w:val="20"/>
          <w:sz w:val="24"/>
          <w:szCs w:val="24"/>
        </w:rPr>
        <w:t xml:space="preserve"> Quando outros não estiverem previstos nesta lei ou em disposições especiais, serão obedecidos os seguintes prazos máximos nos procedimentos administrativos:</w:t>
      </w:r>
    </w:p>
    <w:p w14:paraId="1447570B" w14:textId="2E41DE89" w:rsidR="008F2BF8" w:rsidRPr="0024329F" w:rsidRDefault="00E7166C" w:rsidP="00A31263">
      <w:pPr>
        <w:pBdr>
          <w:top w:val="single" w:sz="4" w:space="1" w:color="auto"/>
          <w:left w:val="single" w:sz="4" w:space="4" w:color="auto"/>
          <w:bottom w:val="single" w:sz="4" w:space="1" w:color="auto"/>
          <w:right w:val="single" w:sz="4" w:space="4" w:color="auto"/>
        </w:pBdr>
        <w:tabs>
          <w:tab w:val="left" w:pos="3969"/>
        </w:tabs>
        <w:spacing w:line="360" w:lineRule="auto"/>
        <w:ind w:left="1418" w:right="49"/>
        <w:jc w:val="both"/>
        <w:rPr>
          <w:rFonts w:ascii="Times New Roman" w:hAnsi="Times New Roman" w:cs="Times New Roman"/>
          <w:spacing w:val="20"/>
          <w:sz w:val="24"/>
          <w:szCs w:val="24"/>
        </w:rPr>
      </w:pPr>
      <w:r w:rsidRPr="0024329F">
        <w:rPr>
          <w:rFonts w:ascii="Times New Roman" w:hAnsi="Times New Roman" w:cs="Times New Roman"/>
          <w:spacing w:val="20"/>
          <w:sz w:val="24"/>
          <w:szCs w:val="24"/>
        </w:rPr>
        <w:t>I - para autuação, juntada aos autos, publicação e outras providências de mero expediente: 02 ( dois) dias;</w:t>
      </w:r>
      <w:r w:rsidR="008F2BF8" w:rsidRPr="0024329F">
        <w:rPr>
          <w:rFonts w:ascii="Times New Roman" w:hAnsi="Times New Roman" w:cs="Times New Roman"/>
          <w:spacing w:val="20"/>
          <w:sz w:val="24"/>
          <w:szCs w:val="24"/>
        </w:rPr>
        <w:t xml:space="preserve"> </w:t>
      </w:r>
    </w:p>
    <w:p w14:paraId="6DA2FCC3" w14:textId="77777777" w:rsidR="008F2BF8" w:rsidRPr="0024329F" w:rsidRDefault="00E7166C" w:rsidP="00A31263">
      <w:pPr>
        <w:pBdr>
          <w:top w:val="single" w:sz="4" w:space="1" w:color="auto"/>
          <w:left w:val="single" w:sz="4" w:space="4" w:color="auto"/>
          <w:bottom w:val="single" w:sz="4" w:space="1" w:color="auto"/>
          <w:right w:val="single" w:sz="4" w:space="4" w:color="auto"/>
        </w:pBdr>
        <w:tabs>
          <w:tab w:val="left" w:pos="3969"/>
        </w:tabs>
        <w:spacing w:line="360" w:lineRule="auto"/>
        <w:ind w:left="1418" w:right="49"/>
        <w:jc w:val="both"/>
        <w:rPr>
          <w:rFonts w:ascii="Times New Roman" w:hAnsi="Times New Roman" w:cs="Times New Roman"/>
          <w:spacing w:val="20"/>
          <w:sz w:val="24"/>
          <w:szCs w:val="24"/>
        </w:rPr>
      </w:pPr>
      <w:r w:rsidRPr="0024329F">
        <w:rPr>
          <w:rFonts w:ascii="Times New Roman" w:hAnsi="Times New Roman" w:cs="Times New Roman"/>
          <w:spacing w:val="20"/>
          <w:sz w:val="24"/>
          <w:szCs w:val="24"/>
        </w:rPr>
        <w:t>II - para expedição de intimação pessoal: 05 ( cinco ) dias.</w:t>
      </w:r>
    </w:p>
    <w:p w14:paraId="28E2B0B3" w14:textId="77777777" w:rsidR="008F2BF8" w:rsidRPr="0024329F" w:rsidRDefault="00E7166C" w:rsidP="00A31263">
      <w:pPr>
        <w:pBdr>
          <w:top w:val="single" w:sz="4" w:space="1" w:color="auto"/>
          <w:left w:val="single" w:sz="4" w:space="4" w:color="auto"/>
          <w:bottom w:val="single" w:sz="4" w:space="1" w:color="auto"/>
          <w:right w:val="single" w:sz="4" w:space="4" w:color="auto"/>
        </w:pBdr>
        <w:tabs>
          <w:tab w:val="left" w:pos="3969"/>
        </w:tabs>
        <w:spacing w:line="360" w:lineRule="auto"/>
        <w:ind w:left="1418" w:right="49"/>
        <w:jc w:val="both"/>
        <w:rPr>
          <w:rFonts w:ascii="Times New Roman" w:hAnsi="Times New Roman" w:cs="Times New Roman"/>
          <w:spacing w:val="20"/>
          <w:sz w:val="24"/>
          <w:szCs w:val="24"/>
        </w:rPr>
      </w:pPr>
      <w:r w:rsidRPr="0024329F">
        <w:rPr>
          <w:rFonts w:ascii="Times New Roman" w:hAnsi="Times New Roman" w:cs="Times New Roman"/>
          <w:spacing w:val="20"/>
          <w:sz w:val="24"/>
          <w:szCs w:val="24"/>
        </w:rPr>
        <w:t>III - para elaboração e apresentação de informes sem caráter técnico ou jurídico: 05 ( cinco) dias;</w:t>
      </w:r>
    </w:p>
    <w:p w14:paraId="57D00145" w14:textId="77777777" w:rsidR="008F2BF8" w:rsidRPr="0024329F" w:rsidRDefault="00E7166C" w:rsidP="00A31263">
      <w:pPr>
        <w:pBdr>
          <w:top w:val="single" w:sz="4" w:space="1" w:color="auto"/>
          <w:left w:val="single" w:sz="4" w:space="4" w:color="auto"/>
          <w:bottom w:val="single" w:sz="4" w:space="1" w:color="auto"/>
          <w:right w:val="single" w:sz="4" w:space="4" w:color="auto"/>
        </w:pBdr>
        <w:tabs>
          <w:tab w:val="left" w:pos="3969"/>
        </w:tabs>
        <w:spacing w:line="360" w:lineRule="auto"/>
        <w:ind w:left="1418" w:right="49"/>
        <w:jc w:val="both"/>
        <w:rPr>
          <w:rFonts w:ascii="Times New Roman" w:hAnsi="Times New Roman" w:cs="Times New Roman"/>
          <w:spacing w:val="20"/>
          <w:sz w:val="24"/>
          <w:szCs w:val="24"/>
        </w:rPr>
      </w:pPr>
      <w:r w:rsidRPr="0024329F">
        <w:rPr>
          <w:rFonts w:ascii="Times New Roman" w:hAnsi="Times New Roman" w:cs="Times New Roman"/>
          <w:spacing w:val="20"/>
          <w:sz w:val="24"/>
          <w:szCs w:val="24"/>
        </w:rPr>
        <w:t xml:space="preserve">IV - para elaboração e apresentação de pareceres ou informes de caráter técnico ou jurídico: 15 ( quinze) dias; </w:t>
      </w:r>
    </w:p>
    <w:p w14:paraId="01662E80" w14:textId="77777777" w:rsidR="008F2BF8" w:rsidRPr="0024329F" w:rsidRDefault="00E7166C" w:rsidP="00A31263">
      <w:pPr>
        <w:pBdr>
          <w:top w:val="single" w:sz="4" w:space="1" w:color="auto"/>
          <w:left w:val="single" w:sz="4" w:space="4" w:color="auto"/>
          <w:bottom w:val="single" w:sz="4" w:space="1" w:color="auto"/>
          <w:right w:val="single" w:sz="4" w:space="4" w:color="auto"/>
        </w:pBdr>
        <w:tabs>
          <w:tab w:val="left" w:pos="3969"/>
        </w:tabs>
        <w:spacing w:line="360" w:lineRule="auto"/>
        <w:ind w:left="1418" w:right="49"/>
        <w:jc w:val="both"/>
        <w:rPr>
          <w:rFonts w:ascii="Times New Roman" w:hAnsi="Times New Roman" w:cs="Times New Roman"/>
          <w:spacing w:val="20"/>
          <w:sz w:val="24"/>
          <w:szCs w:val="24"/>
        </w:rPr>
      </w:pPr>
      <w:r w:rsidRPr="0024329F">
        <w:rPr>
          <w:rFonts w:ascii="Times New Roman" w:hAnsi="Times New Roman" w:cs="Times New Roman"/>
          <w:spacing w:val="20"/>
          <w:sz w:val="24"/>
          <w:szCs w:val="24"/>
        </w:rPr>
        <w:t>V - para manifestações do particular ou providências a seu cargo: 05 (cinco) dias;</w:t>
      </w:r>
    </w:p>
    <w:p w14:paraId="1C836DA7" w14:textId="77777777" w:rsidR="008F2BF8" w:rsidRPr="0024329F" w:rsidRDefault="00E7166C" w:rsidP="00A31263">
      <w:pPr>
        <w:pBdr>
          <w:top w:val="single" w:sz="4" w:space="1" w:color="auto"/>
          <w:left w:val="single" w:sz="4" w:space="4" w:color="auto"/>
          <w:bottom w:val="single" w:sz="4" w:space="1" w:color="auto"/>
          <w:right w:val="single" w:sz="4" w:space="4" w:color="auto"/>
        </w:pBdr>
        <w:tabs>
          <w:tab w:val="left" w:pos="3969"/>
        </w:tabs>
        <w:spacing w:line="360" w:lineRule="auto"/>
        <w:ind w:left="1418" w:right="49"/>
        <w:jc w:val="both"/>
        <w:rPr>
          <w:rFonts w:ascii="Times New Roman" w:hAnsi="Times New Roman" w:cs="Times New Roman"/>
          <w:spacing w:val="20"/>
          <w:sz w:val="24"/>
          <w:szCs w:val="24"/>
        </w:rPr>
      </w:pPr>
      <w:r w:rsidRPr="0024329F">
        <w:rPr>
          <w:rFonts w:ascii="Times New Roman" w:hAnsi="Times New Roman" w:cs="Times New Roman"/>
          <w:spacing w:val="20"/>
          <w:sz w:val="24"/>
          <w:szCs w:val="24"/>
        </w:rPr>
        <w:t>VI - para decisões no curso do procedimento: 05 ( cinco) dias;</w:t>
      </w:r>
    </w:p>
    <w:p w14:paraId="340D692F" w14:textId="77777777" w:rsidR="008F2BF8" w:rsidRPr="0024329F" w:rsidRDefault="00E7166C" w:rsidP="00A31263">
      <w:pPr>
        <w:pBdr>
          <w:top w:val="single" w:sz="4" w:space="1" w:color="auto"/>
          <w:left w:val="single" w:sz="4" w:space="4" w:color="auto"/>
          <w:bottom w:val="single" w:sz="4" w:space="1" w:color="auto"/>
          <w:right w:val="single" w:sz="4" w:space="4" w:color="auto"/>
        </w:pBdr>
        <w:tabs>
          <w:tab w:val="left" w:pos="3969"/>
        </w:tabs>
        <w:spacing w:line="360" w:lineRule="auto"/>
        <w:ind w:left="1418" w:right="49"/>
        <w:jc w:val="both"/>
        <w:rPr>
          <w:rFonts w:ascii="Times New Roman" w:hAnsi="Times New Roman" w:cs="Times New Roman"/>
          <w:spacing w:val="20"/>
          <w:sz w:val="24"/>
          <w:szCs w:val="24"/>
        </w:rPr>
      </w:pPr>
      <w:r w:rsidRPr="0024329F">
        <w:rPr>
          <w:rFonts w:ascii="Times New Roman" w:hAnsi="Times New Roman" w:cs="Times New Roman"/>
          <w:spacing w:val="20"/>
          <w:sz w:val="24"/>
          <w:szCs w:val="24"/>
        </w:rPr>
        <w:t>VII - para decisão final: 20 (vinte ) dias;</w:t>
      </w:r>
    </w:p>
    <w:p w14:paraId="4BB44CFD" w14:textId="762FCFF2" w:rsidR="00E7166C" w:rsidRPr="0024329F" w:rsidRDefault="00E7166C" w:rsidP="00A31263">
      <w:pPr>
        <w:pBdr>
          <w:top w:val="single" w:sz="4" w:space="1" w:color="auto"/>
          <w:left w:val="single" w:sz="4" w:space="4" w:color="auto"/>
          <w:bottom w:val="single" w:sz="4" w:space="1" w:color="auto"/>
          <w:right w:val="single" w:sz="4" w:space="4" w:color="auto"/>
        </w:pBdr>
        <w:tabs>
          <w:tab w:val="left" w:pos="3969"/>
        </w:tabs>
        <w:spacing w:line="360" w:lineRule="auto"/>
        <w:ind w:left="1418" w:right="49"/>
        <w:jc w:val="both"/>
        <w:rPr>
          <w:rFonts w:ascii="Times New Roman" w:hAnsi="Times New Roman" w:cs="Times New Roman"/>
          <w:spacing w:val="20"/>
          <w:sz w:val="24"/>
          <w:szCs w:val="24"/>
        </w:rPr>
      </w:pPr>
      <w:r w:rsidRPr="0024329F">
        <w:rPr>
          <w:rFonts w:ascii="Times New Roman" w:hAnsi="Times New Roman" w:cs="Times New Roman"/>
          <w:spacing w:val="20"/>
          <w:sz w:val="24"/>
          <w:szCs w:val="24"/>
        </w:rPr>
        <w:t>VIII - para outras providências da Administração Pública Estadual: 05 ( cinco) dias. § 1° O prazo fluirá a partir do momento em que, à vista das circunstâncias, tomar-se logicamente possível a produção do ato ou a adoção da providência.</w:t>
      </w:r>
      <w:r w:rsidR="008F2BF8" w:rsidRPr="0024329F">
        <w:rPr>
          <w:rFonts w:ascii="Times New Roman" w:hAnsi="Times New Roman" w:cs="Times New Roman"/>
          <w:spacing w:val="20"/>
          <w:sz w:val="24"/>
          <w:szCs w:val="24"/>
        </w:rPr>
        <w:t xml:space="preserve"> </w:t>
      </w:r>
      <w:r w:rsidRPr="0024329F">
        <w:rPr>
          <w:rFonts w:ascii="Times New Roman" w:hAnsi="Times New Roman" w:cs="Times New Roman"/>
          <w:spacing w:val="20"/>
          <w:sz w:val="24"/>
          <w:szCs w:val="24"/>
        </w:rPr>
        <w:t xml:space="preserve">§ 2° </w:t>
      </w:r>
      <w:r w:rsidRPr="0024329F">
        <w:rPr>
          <w:rFonts w:ascii="Times New Roman" w:hAnsi="Times New Roman" w:cs="Times New Roman"/>
          <w:b/>
          <w:bCs/>
          <w:spacing w:val="20"/>
          <w:sz w:val="24"/>
          <w:szCs w:val="24"/>
          <w:u w:val="single"/>
        </w:rPr>
        <w:t>Os prazos previstos neste artigo poderão ser, caso a caso, prorrogados uma vez, por igual período</w:t>
      </w:r>
      <w:r w:rsidRPr="0024329F">
        <w:rPr>
          <w:rFonts w:ascii="Times New Roman" w:hAnsi="Times New Roman" w:cs="Times New Roman"/>
          <w:spacing w:val="20"/>
          <w:sz w:val="24"/>
          <w:szCs w:val="24"/>
        </w:rPr>
        <w:t>, pela autoridade competente, à vista de representação fundamentada do agente responsável por seu cumprimento.</w:t>
      </w:r>
      <w:r w:rsidR="007018B5">
        <w:rPr>
          <w:rFonts w:ascii="Times New Roman" w:hAnsi="Times New Roman" w:cs="Times New Roman"/>
          <w:spacing w:val="20"/>
          <w:sz w:val="24"/>
          <w:szCs w:val="24"/>
        </w:rPr>
        <w:t>” (Grifos nossos).</w:t>
      </w:r>
    </w:p>
    <w:p w14:paraId="02B8C348" w14:textId="4E3E792F" w:rsidR="0024329F" w:rsidRPr="0024329F" w:rsidRDefault="00A31263" w:rsidP="00A31263">
      <w:pPr>
        <w:tabs>
          <w:tab w:val="left" w:pos="3969"/>
        </w:tabs>
        <w:spacing w:line="360" w:lineRule="auto"/>
        <w:ind w:left="567" w:right="49"/>
        <w:jc w:val="both"/>
        <w:rPr>
          <w:rFonts w:ascii="Times New Roman" w:hAnsi="Times New Roman" w:cs="Times New Roman"/>
          <w:spacing w:val="20"/>
          <w:sz w:val="24"/>
          <w:szCs w:val="24"/>
        </w:rPr>
      </w:pPr>
      <w:r>
        <w:rPr>
          <w:rFonts w:ascii="Times New Roman" w:hAnsi="Times New Roman" w:cs="Times New Roman"/>
          <w:spacing w:val="20"/>
          <w:sz w:val="24"/>
          <w:szCs w:val="24"/>
        </w:rPr>
        <w:lastRenderedPageBreak/>
        <w:t>27.</w:t>
      </w:r>
      <w:r>
        <w:rPr>
          <w:rFonts w:ascii="Times New Roman" w:hAnsi="Times New Roman" w:cs="Times New Roman"/>
          <w:spacing w:val="20"/>
          <w:sz w:val="24"/>
          <w:szCs w:val="24"/>
        </w:rPr>
        <w:tab/>
      </w:r>
      <w:r w:rsidR="0024329F" w:rsidRPr="0024329F">
        <w:rPr>
          <w:rFonts w:ascii="Times New Roman" w:hAnsi="Times New Roman" w:cs="Times New Roman"/>
          <w:spacing w:val="20"/>
          <w:sz w:val="24"/>
          <w:szCs w:val="24"/>
        </w:rPr>
        <w:t>Já o artigo 37 trata de que o prazo máximo para a decisão de requerimentos administrativo desta e de qualquer outra espécie é necessariamente de 120 dias, o vejamos:</w:t>
      </w:r>
    </w:p>
    <w:p w14:paraId="58EBA4D2" w14:textId="542F19F3" w:rsidR="0024329F" w:rsidRPr="0024329F" w:rsidRDefault="0024329F" w:rsidP="00A31263">
      <w:pPr>
        <w:pBdr>
          <w:top w:val="single" w:sz="4" w:space="1" w:color="auto"/>
          <w:left w:val="single" w:sz="4" w:space="4" w:color="auto"/>
          <w:bottom w:val="single" w:sz="4" w:space="1" w:color="auto"/>
          <w:right w:val="single" w:sz="4" w:space="4" w:color="auto"/>
        </w:pBdr>
        <w:tabs>
          <w:tab w:val="left" w:pos="3969"/>
        </w:tabs>
        <w:spacing w:line="360" w:lineRule="auto"/>
        <w:ind w:left="1418" w:right="49"/>
        <w:jc w:val="both"/>
        <w:rPr>
          <w:rFonts w:ascii="Times New Roman" w:hAnsi="Times New Roman" w:cs="Times New Roman"/>
          <w:bCs/>
          <w:spacing w:val="20"/>
          <w:sz w:val="24"/>
          <w:szCs w:val="24"/>
        </w:rPr>
      </w:pPr>
      <w:r w:rsidRPr="0024329F">
        <w:rPr>
          <w:rFonts w:ascii="Times New Roman" w:hAnsi="Times New Roman" w:cs="Times New Roman"/>
          <w:b/>
          <w:bCs/>
          <w:spacing w:val="20"/>
          <w:sz w:val="24"/>
          <w:szCs w:val="24"/>
        </w:rPr>
        <w:t>“Art. 37</w:t>
      </w:r>
      <w:r w:rsidRPr="0024329F">
        <w:rPr>
          <w:rFonts w:ascii="Times New Roman" w:hAnsi="Times New Roman" w:cs="Times New Roman"/>
          <w:spacing w:val="20"/>
          <w:sz w:val="24"/>
          <w:szCs w:val="24"/>
        </w:rPr>
        <w:t xml:space="preserve"> O prazo máximo para decisão de requerimentos de qualquer espécie apresentados à Administração Pública Estadual será de 120 (cento e vinte) dias, se outro não for legalmente estabelecido.”</w:t>
      </w:r>
    </w:p>
    <w:p w14:paraId="14A510CF" w14:textId="59F4B815" w:rsidR="007E3A0C" w:rsidRPr="0024329F" w:rsidRDefault="00A31263" w:rsidP="00A31263">
      <w:pPr>
        <w:tabs>
          <w:tab w:val="left" w:pos="3969"/>
        </w:tabs>
        <w:spacing w:line="360" w:lineRule="auto"/>
        <w:ind w:left="567" w:right="49"/>
        <w:jc w:val="both"/>
        <w:rPr>
          <w:rFonts w:ascii="Times New Roman" w:hAnsi="Times New Roman" w:cs="Times New Roman"/>
          <w:spacing w:val="20"/>
          <w:sz w:val="24"/>
          <w:szCs w:val="24"/>
        </w:rPr>
      </w:pPr>
      <w:r>
        <w:rPr>
          <w:rFonts w:ascii="Times New Roman" w:hAnsi="Times New Roman" w:cs="Times New Roman"/>
          <w:bCs/>
          <w:spacing w:val="20"/>
          <w:sz w:val="24"/>
          <w:szCs w:val="24"/>
        </w:rPr>
        <w:t>28</w:t>
      </w:r>
      <w:r w:rsidR="007E3A0C" w:rsidRPr="0024329F">
        <w:rPr>
          <w:rFonts w:ascii="Times New Roman" w:hAnsi="Times New Roman" w:cs="Times New Roman"/>
          <w:bCs/>
          <w:spacing w:val="20"/>
          <w:sz w:val="24"/>
          <w:szCs w:val="24"/>
        </w:rPr>
        <w:t>.</w:t>
      </w:r>
      <w:r w:rsidR="007E3A0C" w:rsidRPr="0024329F">
        <w:rPr>
          <w:rFonts w:ascii="Times New Roman" w:hAnsi="Times New Roman" w:cs="Times New Roman"/>
          <w:bCs/>
          <w:spacing w:val="20"/>
          <w:sz w:val="24"/>
          <w:szCs w:val="24"/>
        </w:rPr>
        <w:tab/>
        <w:t xml:space="preserve">O </w:t>
      </w:r>
      <w:r w:rsidR="0024329F" w:rsidRPr="0024329F">
        <w:rPr>
          <w:rFonts w:ascii="Times New Roman" w:hAnsi="Times New Roman" w:cs="Times New Roman"/>
          <w:b/>
          <w:smallCaps/>
          <w:spacing w:val="20"/>
          <w:sz w:val="24"/>
          <w:szCs w:val="24"/>
        </w:rPr>
        <w:t>Exmo. Sr. Secretário de Estado de Planejamento do Mato Grosso</w:t>
      </w:r>
      <w:r w:rsidR="007E3A0C" w:rsidRPr="0024329F">
        <w:rPr>
          <w:rFonts w:ascii="Times New Roman" w:hAnsi="Times New Roman" w:cs="Times New Roman"/>
          <w:bCs/>
          <w:spacing w:val="20"/>
          <w:sz w:val="24"/>
          <w:szCs w:val="24"/>
        </w:rPr>
        <w:t xml:space="preserve"> exercendo competência do Estado, tem o dever-poder de alcançar a finalidade que foi destinada constitucionalmente. A omissão em decidir significa o próprio abuso do poder transmudado em morosidade, o que se consubstancia em ato administrativo omissivo, e como tal também recai em consequências jurídicas.</w:t>
      </w:r>
      <w:r w:rsidR="0024329F" w:rsidRPr="0024329F">
        <w:rPr>
          <w:rFonts w:ascii="Times New Roman" w:hAnsi="Times New Roman" w:cs="Times New Roman"/>
          <w:bCs/>
          <w:spacing w:val="20"/>
          <w:sz w:val="24"/>
          <w:szCs w:val="24"/>
        </w:rPr>
        <w:t xml:space="preserve"> </w:t>
      </w:r>
      <w:r w:rsidR="007E3A0C" w:rsidRPr="0024329F">
        <w:rPr>
          <w:rFonts w:ascii="Times New Roman" w:hAnsi="Times New Roman" w:cs="Times New Roman"/>
          <w:spacing w:val="20"/>
          <w:sz w:val="24"/>
          <w:szCs w:val="24"/>
        </w:rPr>
        <w:t>Inclusive, o inciso IV determina como infração disciplina o retardamento injustificado do andamento do processo, vejamos:</w:t>
      </w:r>
    </w:p>
    <w:p w14:paraId="78E7B058" w14:textId="7344608B" w:rsidR="007E3A0C" w:rsidRPr="0024329F" w:rsidRDefault="0024329F" w:rsidP="00A31263">
      <w:pPr>
        <w:pBdr>
          <w:top w:val="single" w:sz="4" w:space="1" w:color="auto"/>
          <w:left w:val="single" w:sz="4" w:space="4" w:color="auto"/>
          <w:bottom w:val="single" w:sz="4" w:space="1" w:color="auto"/>
          <w:right w:val="single" w:sz="4" w:space="4" w:color="auto"/>
        </w:pBdr>
        <w:tabs>
          <w:tab w:val="left" w:pos="3969"/>
        </w:tabs>
        <w:spacing w:line="360" w:lineRule="auto"/>
        <w:ind w:left="1134" w:right="49"/>
        <w:jc w:val="both"/>
        <w:rPr>
          <w:rFonts w:ascii="Times New Roman" w:hAnsi="Times New Roman" w:cs="Times New Roman"/>
          <w:spacing w:val="20"/>
          <w:sz w:val="24"/>
          <w:szCs w:val="24"/>
        </w:rPr>
      </w:pPr>
      <w:r w:rsidRPr="0024329F">
        <w:rPr>
          <w:rFonts w:ascii="Times New Roman" w:hAnsi="Times New Roman" w:cs="Times New Roman"/>
          <w:spacing w:val="20"/>
          <w:sz w:val="24"/>
          <w:szCs w:val="24"/>
        </w:rPr>
        <w:t>“</w:t>
      </w:r>
      <w:r w:rsidR="007E3A0C" w:rsidRPr="0024329F">
        <w:rPr>
          <w:rFonts w:ascii="Times New Roman" w:hAnsi="Times New Roman" w:cs="Times New Roman"/>
          <w:spacing w:val="20"/>
          <w:sz w:val="24"/>
          <w:szCs w:val="24"/>
        </w:rPr>
        <w:t>Art. 117.  Ao servidor é proibido:  (...) IV - opor resistência injustificada ao andamento de documento e processo ou execução de serviço;</w:t>
      </w:r>
      <w:r w:rsidRPr="0024329F">
        <w:rPr>
          <w:rFonts w:ascii="Times New Roman" w:hAnsi="Times New Roman" w:cs="Times New Roman"/>
          <w:spacing w:val="20"/>
          <w:sz w:val="24"/>
          <w:szCs w:val="24"/>
        </w:rPr>
        <w:t>”</w:t>
      </w:r>
    </w:p>
    <w:p w14:paraId="22703FA5" w14:textId="233A039A" w:rsidR="007E3A0C" w:rsidRPr="0024329F" w:rsidRDefault="00A31263" w:rsidP="00A31263">
      <w:pPr>
        <w:tabs>
          <w:tab w:val="left" w:pos="3969"/>
        </w:tabs>
        <w:spacing w:line="360" w:lineRule="auto"/>
        <w:ind w:left="567" w:right="49"/>
        <w:jc w:val="both"/>
        <w:rPr>
          <w:rFonts w:ascii="Times New Roman" w:hAnsi="Times New Roman" w:cs="Times New Roman"/>
          <w:spacing w:val="20"/>
          <w:sz w:val="24"/>
          <w:szCs w:val="24"/>
        </w:rPr>
      </w:pPr>
      <w:r>
        <w:rPr>
          <w:rFonts w:ascii="Times New Roman" w:hAnsi="Times New Roman" w:cs="Times New Roman"/>
          <w:spacing w:val="20"/>
          <w:sz w:val="24"/>
          <w:szCs w:val="24"/>
        </w:rPr>
        <w:t>29</w:t>
      </w:r>
      <w:r w:rsidR="007E3A0C" w:rsidRPr="0024329F">
        <w:rPr>
          <w:rFonts w:ascii="Times New Roman" w:hAnsi="Times New Roman" w:cs="Times New Roman"/>
          <w:spacing w:val="20"/>
          <w:sz w:val="24"/>
          <w:szCs w:val="24"/>
        </w:rPr>
        <w:t>.</w:t>
      </w:r>
      <w:r w:rsidR="007E3A0C" w:rsidRPr="0024329F">
        <w:rPr>
          <w:rFonts w:ascii="Times New Roman" w:hAnsi="Times New Roman" w:cs="Times New Roman"/>
          <w:spacing w:val="20"/>
          <w:sz w:val="24"/>
          <w:szCs w:val="24"/>
        </w:rPr>
        <w:tab/>
        <w:t xml:space="preserve">Doutrinadores pátrios já salientaram os efeitos da morosidade da Administração Pública, inclusive </w:t>
      </w:r>
      <w:r w:rsidR="007E3A0C" w:rsidRPr="0024329F">
        <w:rPr>
          <w:rFonts w:ascii="Times New Roman" w:hAnsi="Times New Roman" w:cs="Times New Roman"/>
          <w:b/>
          <w:bCs/>
          <w:smallCaps/>
          <w:spacing w:val="20"/>
          <w:sz w:val="24"/>
          <w:szCs w:val="24"/>
        </w:rPr>
        <w:t>Hely Lopes Meirelles</w:t>
      </w:r>
      <w:r w:rsidR="007E3A0C" w:rsidRPr="0024329F">
        <w:rPr>
          <w:rStyle w:val="Refdenotaderodap"/>
          <w:rFonts w:ascii="Times New Roman" w:hAnsi="Times New Roman" w:cs="Times New Roman"/>
          <w:spacing w:val="20"/>
          <w:sz w:val="24"/>
          <w:szCs w:val="24"/>
        </w:rPr>
        <w:footnoteReference w:id="11"/>
      </w:r>
      <w:r w:rsidR="007E3A0C" w:rsidRPr="0024329F">
        <w:rPr>
          <w:rFonts w:ascii="Times New Roman" w:hAnsi="Times New Roman" w:cs="Times New Roman"/>
          <w:spacing w:val="20"/>
          <w:sz w:val="24"/>
          <w:szCs w:val="24"/>
        </w:rPr>
        <w:t xml:space="preserve">, </w:t>
      </w:r>
      <w:r w:rsidR="007E3A0C" w:rsidRPr="0024329F">
        <w:rPr>
          <w:rFonts w:ascii="Times New Roman" w:hAnsi="Times New Roman" w:cs="Times New Roman"/>
          <w:b/>
          <w:bCs/>
          <w:smallCaps/>
          <w:spacing w:val="20"/>
          <w:sz w:val="24"/>
          <w:szCs w:val="24"/>
        </w:rPr>
        <w:t>Celso Antonio Bandeira de Mello</w:t>
      </w:r>
      <w:r w:rsidR="007E3A0C" w:rsidRPr="0024329F">
        <w:rPr>
          <w:rStyle w:val="Refdenotaderodap"/>
          <w:rFonts w:ascii="Times New Roman" w:hAnsi="Times New Roman" w:cs="Times New Roman"/>
          <w:spacing w:val="20"/>
          <w:sz w:val="24"/>
          <w:szCs w:val="24"/>
        </w:rPr>
        <w:footnoteReference w:id="12"/>
      </w:r>
      <w:r w:rsidR="007E3A0C" w:rsidRPr="0024329F">
        <w:rPr>
          <w:rFonts w:ascii="Times New Roman" w:hAnsi="Times New Roman" w:cs="Times New Roman"/>
          <w:spacing w:val="20"/>
          <w:sz w:val="24"/>
          <w:szCs w:val="24"/>
        </w:rPr>
        <w:t xml:space="preserve"> assevera ainda o princípio da razoabilidade dos atos administrativos.</w:t>
      </w:r>
    </w:p>
    <w:p w14:paraId="7416F609" w14:textId="75E0072C" w:rsidR="007E3A0C" w:rsidRPr="0024329F" w:rsidRDefault="00A31263" w:rsidP="00A31263">
      <w:pPr>
        <w:tabs>
          <w:tab w:val="left" w:pos="3969"/>
        </w:tabs>
        <w:spacing w:line="360" w:lineRule="auto"/>
        <w:ind w:left="567" w:right="49"/>
        <w:jc w:val="both"/>
        <w:rPr>
          <w:rFonts w:ascii="Times New Roman" w:hAnsi="Times New Roman" w:cs="Times New Roman"/>
          <w:spacing w:val="20"/>
          <w:sz w:val="24"/>
          <w:szCs w:val="24"/>
        </w:rPr>
      </w:pPr>
      <w:r>
        <w:rPr>
          <w:rFonts w:ascii="Times New Roman" w:hAnsi="Times New Roman" w:cs="Times New Roman"/>
          <w:spacing w:val="20"/>
          <w:sz w:val="24"/>
          <w:szCs w:val="24"/>
        </w:rPr>
        <w:lastRenderedPageBreak/>
        <w:t>30</w:t>
      </w:r>
      <w:r w:rsidR="007E3A0C" w:rsidRPr="0024329F">
        <w:rPr>
          <w:rFonts w:ascii="Times New Roman" w:hAnsi="Times New Roman" w:cs="Times New Roman"/>
          <w:spacing w:val="20"/>
          <w:sz w:val="24"/>
          <w:szCs w:val="24"/>
        </w:rPr>
        <w:t>.</w:t>
      </w:r>
      <w:r w:rsidR="007E3A0C" w:rsidRPr="0024329F">
        <w:rPr>
          <w:rFonts w:ascii="Times New Roman" w:hAnsi="Times New Roman" w:cs="Times New Roman"/>
          <w:spacing w:val="20"/>
          <w:sz w:val="24"/>
          <w:szCs w:val="24"/>
        </w:rPr>
        <w:tab/>
        <w:t>Assim sendo esta morosidade perpetua constitui conduta omissiva ilegal da Autoridade Coatora. Ilegalidade atingida por ofensa ao princípio da eficiência e da razoabilidade da Administração Pública e a sucessiva configuração do abuso de poder. Porém tal providência desarrazoada é corrigível pela via judicial para amparar o direito líquido e certo da parte Impetrante</w:t>
      </w:r>
    </w:p>
    <w:p w14:paraId="30989817" w14:textId="63EA87E8" w:rsidR="007E3A0C" w:rsidRPr="0024329F" w:rsidRDefault="00A31263" w:rsidP="00A31263">
      <w:pPr>
        <w:tabs>
          <w:tab w:val="left" w:pos="3969"/>
        </w:tabs>
        <w:spacing w:line="360" w:lineRule="auto"/>
        <w:ind w:left="540" w:right="18"/>
        <w:jc w:val="both"/>
        <w:rPr>
          <w:rFonts w:ascii="Times New Roman" w:hAnsi="Times New Roman" w:cs="Times New Roman"/>
          <w:spacing w:val="20"/>
          <w:sz w:val="24"/>
          <w:szCs w:val="24"/>
        </w:rPr>
      </w:pPr>
      <w:r>
        <w:rPr>
          <w:rFonts w:ascii="Times New Roman" w:hAnsi="Times New Roman" w:cs="Times New Roman"/>
          <w:spacing w:val="20"/>
          <w:sz w:val="24"/>
          <w:szCs w:val="24"/>
        </w:rPr>
        <w:t>31</w:t>
      </w:r>
      <w:r w:rsidR="007E3A0C" w:rsidRPr="0024329F">
        <w:rPr>
          <w:rFonts w:ascii="Times New Roman" w:hAnsi="Times New Roman" w:cs="Times New Roman"/>
          <w:spacing w:val="20"/>
          <w:sz w:val="24"/>
          <w:szCs w:val="24"/>
        </w:rPr>
        <w:t>.</w:t>
      </w:r>
      <w:r w:rsidR="007E3A0C" w:rsidRPr="0024329F">
        <w:rPr>
          <w:rFonts w:ascii="Times New Roman" w:hAnsi="Times New Roman" w:cs="Times New Roman"/>
          <w:spacing w:val="20"/>
          <w:sz w:val="24"/>
          <w:szCs w:val="24"/>
        </w:rPr>
        <w:tab/>
        <w:t xml:space="preserve">O doutrinador pátrio </w:t>
      </w:r>
      <w:r w:rsidR="007E3A0C" w:rsidRPr="0024329F">
        <w:rPr>
          <w:rFonts w:ascii="Times New Roman" w:hAnsi="Times New Roman" w:cs="Times New Roman"/>
          <w:b/>
          <w:bCs/>
          <w:smallCaps/>
          <w:spacing w:val="20"/>
          <w:sz w:val="24"/>
          <w:szCs w:val="24"/>
        </w:rPr>
        <w:t>Nelson Nery Costa</w:t>
      </w:r>
      <w:r w:rsidR="007E3A0C" w:rsidRPr="0024329F">
        <w:rPr>
          <w:rStyle w:val="Refdenotaderodap"/>
          <w:rFonts w:ascii="Times New Roman" w:hAnsi="Times New Roman" w:cs="Times New Roman"/>
          <w:iCs/>
          <w:spacing w:val="20"/>
          <w:sz w:val="24"/>
          <w:szCs w:val="24"/>
        </w:rPr>
        <w:footnoteReference w:id="13"/>
      </w:r>
      <w:r w:rsidR="007E3A0C" w:rsidRPr="0024329F">
        <w:rPr>
          <w:rFonts w:ascii="Times New Roman" w:hAnsi="Times New Roman" w:cs="Times New Roman"/>
          <w:spacing w:val="20"/>
          <w:sz w:val="24"/>
          <w:szCs w:val="24"/>
        </w:rPr>
        <w:t xml:space="preserve"> salienta como conseqüência da omissão de julgamento o estimulo a negligência e a impunidade do administrador.</w:t>
      </w:r>
    </w:p>
    <w:p w14:paraId="10B181F9" w14:textId="376CAA65" w:rsidR="007E3A0C" w:rsidRPr="0024329F" w:rsidRDefault="007E3A0C" w:rsidP="00A31263">
      <w:pPr>
        <w:tabs>
          <w:tab w:val="left" w:pos="3969"/>
        </w:tabs>
        <w:spacing w:line="360" w:lineRule="auto"/>
        <w:ind w:left="3969" w:hanging="3430"/>
        <w:jc w:val="both"/>
        <w:rPr>
          <w:rFonts w:ascii="Times New Roman" w:hAnsi="Times New Roman" w:cs="Times New Roman"/>
          <w:b/>
          <w:bCs/>
          <w:spacing w:val="20"/>
          <w:sz w:val="24"/>
          <w:szCs w:val="24"/>
        </w:rPr>
      </w:pPr>
      <w:r w:rsidRPr="0024329F">
        <w:rPr>
          <w:rFonts w:ascii="Times New Roman" w:hAnsi="Times New Roman" w:cs="Times New Roman"/>
          <w:b/>
          <w:bCs/>
          <w:smallCaps/>
          <w:spacing w:val="20"/>
          <w:sz w:val="24"/>
          <w:szCs w:val="24"/>
        </w:rPr>
        <w:t>III.II</w:t>
      </w:r>
      <w:r w:rsidR="00A31263">
        <w:rPr>
          <w:rFonts w:ascii="Times New Roman" w:hAnsi="Times New Roman" w:cs="Times New Roman"/>
          <w:b/>
          <w:bCs/>
          <w:smallCaps/>
          <w:spacing w:val="20"/>
          <w:sz w:val="24"/>
          <w:szCs w:val="24"/>
        </w:rPr>
        <w:t>I</w:t>
      </w:r>
      <w:r w:rsidRPr="0024329F">
        <w:rPr>
          <w:rFonts w:ascii="Times New Roman" w:hAnsi="Times New Roman" w:cs="Times New Roman"/>
          <w:b/>
          <w:bCs/>
          <w:smallCaps/>
          <w:spacing w:val="20"/>
          <w:sz w:val="24"/>
          <w:szCs w:val="24"/>
        </w:rPr>
        <w:tab/>
      </w:r>
      <w:r w:rsidRPr="0024329F">
        <w:rPr>
          <w:rFonts w:ascii="Times New Roman" w:hAnsi="Times New Roman" w:cs="Times New Roman"/>
          <w:b/>
          <w:bCs/>
          <w:smallCaps/>
          <w:spacing w:val="20"/>
          <w:sz w:val="24"/>
          <w:szCs w:val="24"/>
          <w:u w:val="single"/>
        </w:rPr>
        <w:t>Do Princípio Constituciona</w:t>
      </w:r>
      <w:r w:rsidR="00D84D62" w:rsidRPr="0024329F">
        <w:rPr>
          <w:rFonts w:ascii="Times New Roman" w:hAnsi="Times New Roman" w:cs="Times New Roman"/>
          <w:b/>
          <w:bCs/>
          <w:smallCaps/>
          <w:spacing w:val="20"/>
          <w:sz w:val="24"/>
          <w:szCs w:val="24"/>
          <w:u w:val="single"/>
        </w:rPr>
        <w:t xml:space="preserve">l da Razoável Duração do Processo </w:t>
      </w:r>
    </w:p>
    <w:p w14:paraId="4F82E155" w14:textId="24242748" w:rsidR="007E3A0C" w:rsidRPr="0024329F" w:rsidRDefault="00A31263" w:rsidP="00A31263">
      <w:pPr>
        <w:tabs>
          <w:tab w:val="left" w:pos="3969"/>
        </w:tabs>
        <w:spacing w:line="360" w:lineRule="auto"/>
        <w:ind w:left="540" w:right="18"/>
        <w:jc w:val="both"/>
        <w:rPr>
          <w:rFonts w:ascii="Times New Roman" w:hAnsi="Times New Roman" w:cs="Times New Roman"/>
          <w:bCs/>
          <w:spacing w:val="20"/>
          <w:sz w:val="24"/>
          <w:szCs w:val="24"/>
        </w:rPr>
      </w:pPr>
      <w:r>
        <w:rPr>
          <w:rFonts w:ascii="Times New Roman" w:hAnsi="Times New Roman" w:cs="Times New Roman"/>
          <w:spacing w:val="20"/>
          <w:sz w:val="24"/>
          <w:szCs w:val="24"/>
        </w:rPr>
        <w:t>32</w:t>
      </w:r>
      <w:r w:rsidR="007E3A0C" w:rsidRPr="0024329F">
        <w:rPr>
          <w:rFonts w:ascii="Times New Roman" w:hAnsi="Times New Roman" w:cs="Times New Roman"/>
          <w:spacing w:val="20"/>
          <w:sz w:val="24"/>
          <w:szCs w:val="24"/>
        </w:rPr>
        <w:t>.</w:t>
      </w:r>
      <w:r w:rsidR="007E3A0C" w:rsidRPr="0024329F">
        <w:rPr>
          <w:rFonts w:ascii="Times New Roman" w:hAnsi="Times New Roman" w:cs="Times New Roman"/>
          <w:spacing w:val="20"/>
          <w:sz w:val="24"/>
          <w:szCs w:val="24"/>
        </w:rPr>
        <w:tab/>
        <w:t xml:space="preserve">Primeiramente a analise dos princípios afrontados, vale as palavras de </w:t>
      </w:r>
      <w:r w:rsidR="007E3A0C" w:rsidRPr="0024329F">
        <w:rPr>
          <w:rFonts w:ascii="Times New Roman" w:hAnsi="Times New Roman" w:cs="Times New Roman"/>
          <w:b/>
          <w:smallCaps/>
          <w:spacing w:val="20"/>
          <w:sz w:val="24"/>
          <w:szCs w:val="24"/>
        </w:rPr>
        <w:t>Germana de Oliveira Moraes</w:t>
      </w:r>
      <w:r w:rsidR="007E3A0C" w:rsidRPr="0024329F">
        <w:rPr>
          <w:rStyle w:val="Refdenotaderodap"/>
          <w:rFonts w:ascii="Times New Roman" w:hAnsi="Times New Roman" w:cs="Times New Roman"/>
          <w:bCs/>
          <w:iCs/>
          <w:spacing w:val="20"/>
          <w:sz w:val="24"/>
          <w:szCs w:val="24"/>
        </w:rPr>
        <w:footnoteReference w:id="14"/>
      </w:r>
      <w:r w:rsidR="007E3A0C" w:rsidRPr="0024329F">
        <w:rPr>
          <w:rFonts w:ascii="Times New Roman" w:hAnsi="Times New Roman" w:cs="Times New Roman"/>
          <w:bCs/>
          <w:spacing w:val="20"/>
          <w:sz w:val="24"/>
          <w:szCs w:val="24"/>
        </w:rPr>
        <w:t>, a respeito da contextualização da transposição dos princípios jurídicos como patamar elevado na unidade da sistematicidade jurídica.</w:t>
      </w:r>
    </w:p>
    <w:p w14:paraId="2CB72A18" w14:textId="23058B7C" w:rsidR="007E3A0C" w:rsidRPr="0024329F" w:rsidRDefault="00A31263" w:rsidP="00A31263">
      <w:pPr>
        <w:tabs>
          <w:tab w:val="left" w:pos="3600"/>
          <w:tab w:val="left" w:pos="3969"/>
        </w:tabs>
        <w:spacing w:line="360" w:lineRule="auto"/>
        <w:ind w:left="539"/>
        <w:jc w:val="both"/>
        <w:rPr>
          <w:rFonts w:ascii="Times New Roman" w:hAnsi="Times New Roman" w:cs="Times New Roman"/>
          <w:spacing w:val="20"/>
          <w:sz w:val="24"/>
          <w:szCs w:val="24"/>
        </w:rPr>
      </w:pPr>
      <w:r>
        <w:rPr>
          <w:rFonts w:ascii="Times New Roman" w:hAnsi="Times New Roman" w:cs="Times New Roman"/>
          <w:spacing w:val="20"/>
          <w:sz w:val="24"/>
          <w:szCs w:val="24"/>
        </w:rPr>
        <w:t>33</w:t>
      </w:r>
      <w:r w:rsidR="007E3A0C" w:rsidRPr="0024329F">
        <w:rPr>
          <w:rFonts w:ascii="Times New Roman" w:hAnsi="Times New Roman" w:cs="Times New Roman"/>
          <w:spacing w:val="20"/>
          <w:sz w:val="24"/>
          <w:szCs w:val="24"/>
        </w:rPr>
        <w:t>.</w:t>
      </w:r>
      <w:r w:rsidR="007E3A0C" w:rsidRPr="0024329F">
        <w:rPr>
          <w:rFonts w:ascii="Times New Roman" w:hAnsi="Times New Roman" w:cs="Times New Roman"/>
          <w:spacing w:val="20"/>
          <w:sz w:val="24"/>
          <w:szCs w:val="24"/>
        </w:rPr>
        <w:tab/>
      </w:r>
      <w:r w:rsidR="007E3A0C" w:rsidRPr="0024329F">
        <w:rPr>
          <w:rFonts w:ascii="Times New Roman" w:hAnsi="Times New Roman" w:cs="Times New Roman"/>
          <w:spacing w:val="20"/>
          <w:sz w:val="24"/>
          <w:szCs w:val="24"/>
        </w:rPr>
        <w:tab/>
        <w:t xml:space="preserve">Ao extrapolar consideravelmente o tempo razoável e necessário para analise de feitos desta natureza a Autoridade Coatora atenta contra o </w:t>
      </w:r>
      <w:bookmarkStart w:id="15" w:name="OLE_LINK114"/>
      <w:bookmarkStart w:id="16" w:name="OLE_LINK115"/>
      <w:r w:rsidR="007E3A0C" w:rsidRPr="0024329F">
        <w:rPr>
          <w:rFonts w:ascii="Times New Roman" w:hAnsi="Times New Roman" w:cs="Times New Roman"/>
          <w:b/>
          <w:bCs/>
          <w:spacing w:val="20"/>
          <w:sz w:val="24"/>
          <w:szCs w:val="24"/>
          <w:u w:val="single"/>
        </w:rPr>
        <w:t xml:space="preserve">princípio constitucional da eficiência e da razoabilidade, descritos no art. 37 da Constituição </w:t>
      </w:r>
      <w:r w:rsidR="007E3A0C" w:rsidRPr="0024329F">
        <w:rPr>
          <w:rFonts w:ascii="Times New Roman" w:hAnsi="Times New Roman" w:cs="Times New Roman"/>
          <w:b/>
          <w:bCs/>
          <w:spacing w:val="20"/>
          <w:sz w:val="24"/>
          <w:szCs w:val="24"/>
          <w:u w:val="single"/>
        </w:rPr>
        <w:lastRenderedPageBreak/>
        <w:t>Federal</w:t>
      </w:r>
      <w:bookmarkEnd w:id="15"/>
      <w:bookmarkEnd w:id="16"/>
      <w:r w:rsidR="007E3A0C" w:rsidRPr="0024329F">
        <w:rPr>
          <w:rFonts w:ascii="Times New Roman" w:hAnsi="Times New Roman" w:cs="Times New Roman"/>
          <w:spacing w:val="20"/>
          <w:sz w:val="24"/>
          <w:szCs w:val="24"/>
        </w:rPr>
        <w:t>, desvirtua o interesse público da Administração e ainda, fere o direito a comunicação.</w:t>
      </w:r>
    </w:p>
    <w:p w14:paraId="0BBFF04C" w14:textId="1C32A0B4" w:rsidR="007E3A0C" w:rsidRPr="0024329F" w:rsidRDefault="00A31263" w:rsidP="00A31263">
      <w:pPr>
        <w:tabs>
          <w:tab w:val="left" w:pos="3600"/>
          <w:tab w:val="left" w:pos="3969"/>
        </w:tabs>
        <w:spacing w:line="360" w:lineRule="auto"/>
        <w:ind w:left="539"/>
        <w:jc w:val="both"/>
        <w:rPr>
          <w:rFonts w:ascii="Times New Roman" w:hAnsi="Times New Roman" w:cs="Times New Roman"/>
          <w:spacing w:val="20"/>
          <w:sz w:val="24"/>
          <w:szCs w:val="24"/>
        </w:rPr>
      </w:pPr>
      <w:r>
        <w:rPr>
          <w:rFonts w:ascii="Times New Roman" w:hAnsi="Times New Roman" w:cs="Times New Roman"/>
          <w:spacing w:val="20"/>
          <w:sz w:val="24"/>
          <w:szCs w:val="24"/>
        </w:rPr>
        <w:t>34</w:t>
      </w:r>
      <w:r w:rsidR="007E3A0C" w:rsidRPr="0024329F">
        <w:rPr>
          <w:rFonts w:ascii="Times New Roman" w:hAnsi="Times New Roman" w:cs="Times New Roman"/>
          <w:spacing w:val="20"/>
          <w:sz w:val="24"/>
          <w:szCs w:val="24"/>
        </w:rPr>
        <w:t>.</w:t>
      </w:r>
      <w:r w:rsidR="007E3A0C" w:rsidRPr="0024329F">
        <w:rPr>
          <w:rFonts w:ascii="Times New Roman" w:hAnsi="Times New Roman" w:cs="Times New Roman"/>
          <w:spacing w:val="20"/>
          <w:sz w:val="24"/>
          <w:szCs w:val="24"/>
        </w:rPr>
        <w:tab/>
      </w:r>
      <w:r w:rsidR="007E3A0C" w:rsidRPr="0024329F">
        <w:rPr>
          <w:rFonts w:ascii="Times New Roman" w:hAnsi="Times New Roman" w:cs="Times New Roman"/>
          <w:spacing w:val="20"/>
          <w:sz w:val="24"/>
          <w:szCs w:val="24"/>
        </w:rPr>
        <w:tab/>
        <w:t xml:space="preserve">A relação do princípio da eficiência e o cumprimento de prazo para julgamento de processo administrativo já foi consolidada na jurisprudência do </w:t>
      </w:r>
      <w:r w:rsidR="007E3A0C" w:rsidRPr="0024329F">
        <w:rPr>
          <w:rFonts w:ascii="Times New Roman" w:hAnsi="Times New Roman" w:cs="Times New Roman"/>
          <w:b/>
          <w:smallCaps/>
          <w:spacing w:val="20"/>
          <w:sz w:val="24"/>
          <w:szCs w:val="24"/>
        </w:rPr>
        <w:t>Superior Tribunal de Justiça</w:t>
      </w:r>
      <w:r w:rsidR="007E3A0C" w:rsidRPr="0024329F">
        <w:rPr>
          <w:rFonts w:ascii="Times New Roman" w:hAnsi="Times New Roman" w:cs="Times New Roman"/>
          <w:spacing w:val="20"/>
          <w:sz w:val="24"/>
          <w:szCs w:val="24"/>
        </w:rPr>
        <w:t xml:space="preserve"> no seguinte sentido: “É  dever  da  Administração Pública pautar seus atos dentro dos princípios    constitucionais,   notadamente   pelo   </w:t>
      </w:r>
      <w:r w:rsidR="007E3A0C" w:rsidRPr="0024329F">
        <w:rPr>
          <w:rFonts w:ascii="Times New Roman" w:hAnsi="Times New Roman" w:cs="Times New Roman"/>
          <w:bCs/>
          <w:spacing w:val="20"/>
          <w:sz w:val="24"/>
          <w:szCs w:val="24"/>
        </w:rPr>
        <w:t>princípio   da eficiência,</w:t>
      </w:r>
      <w:r w:rsidR="007E3A0C" w:rsidRPr="0024329F">
        <w:rPr>
          <w:rFonts w:ascii="Times New Roman" w:hAnsi="Times New Roman" w:cs="Times New Roman"/>
          <w:spacing w:val="20"/>
          <w:sz w:val="24"/>
          <w:szCs w:val="24"/>
        </w:rPr>
        <w:t xml:space="preserve">  que  se  concretiza  também pelo cumprimento dos </w:t>
      </w:r>
      <w:r w:rsidR="007E3A0C" w:rsidRPr="0024329F">
        <w:rPr>
          <w:rFonts w:ascii="Times New Roman" w:hAnsi="Times New Roman" w:cs="Times New Roman"/>
          <w:bCs/>
          <w:spacing w:val="20"/>
          <w:sz w:val="24"/>
          <w:szCs w:val="24"/>
        </w:rPr>
        <w:t>prazos</w:t>
      </w:r>
      <w:r w:rsidR="007E3A0C" w:rsidRPr="0024329F">
        <w:rPr>
          <w:rFonts w:ascii="Times New Roman" w:hAnsi="Times New Roman" w:cs="Times New Roman"/>
          <w:b/>
          <w:bCs/>
          <w:spacing w:val="20"/>
          <w:sz w:val="24"/>
          <w:szCs w:val="24"/>
        </w:rPr>
        <w:t xml:space="preserve"> </w:t>
      </w:r>
      <w:r w:rsidR="007E3A0C" w:rsidRPr="0024329F">
        <w:rPr>
          <w:rFonts w:ascii="Times New Roman" w:hAnsi="Times New Roman" w:cs="Times New Roman"/>
          <w:spacing w:val="20"/>
          <w:sz w:val="24"/>
          <w:szCs w:val="24"/>
        </w:rPr>
        <w:t>legalmente  determinados  (</w:t>
      </w:r>
      <w:bookmarkStart w:id="17" w:name="OLE_LINK126"/>
      <w:bookmarkStart w:id="18" w:name="OLE_LINK127"/>
      <w:bookmarkStart w:id="19" w:name="OLE_LINK128"/>
      <w:r w:rsidR="007E3A0C" w:rsidRPr="0024329F">
        <w:rPr>
          <w:rFonts w:ascii="Times New Roman" w:hAnsi="Times New Roman" w:cs="Times New Roman"/>
          <w:spacing w:val="20"/>
          <w:sz w:val="24"/>
          <w:szCs w:val="24"/>
        </w:rPr>
        <w:t>REsp  687.947/MS,  Rel.  Ministro  CASTRO MEIRA, 2ª Turma DJ 21/08/2006</w:t>
      </w:r>
      <w:bookmarkEnd w:id="17"/>
      <w:bookmarkEnd w:id="18"/>
      <w:bookmarkEnd w:id="19"/>
      <w:r w:rsidR="007E3A0C" w:rsidRPr="0024329F">
        <w:rPr>
          <w:rFonts w:ascii="Times New Roman" w:hAnsi="Times New Roman" w:cs="Times New Roman"/>
          <w:spacing w:val="20"/>
          <w:sz w:val="24"/>
          <w:szCs w:val="24"/>
        </w:rPr>
        <w:t>).”</w:t>
      </w:r>
    </w:p>
    <w:p w14:paraId="0714C687" w14:textId="6AA7AF41" w:rsidR="007E3A0C" w:rsidRPr="0024329F" w:rsidRDefault="00A31263" w:rsidP="00A31263">
      <w:pPr>
        <w:tabs>
          <w:tab w:val="left" w:pos="3969"/>
        </w:tabs>
        <w:spacing w:line="360" w:lineRule="auto"/>
        <w:ind w:left="540" w:right="18"/>
        <w:jc w:val="both"/>
        <w:rPr>
          <w:rFonts w:ascii="Times New Roman" w:hAnsi="Times New Roman" w:cs="Times New Roman"/>
          <w:bCs/>
          <w:spacing w:val="20"/>
          <w:sz w:val="24"/>
          <w:szCs w:val="24"/>
        </w:rPr>
      </w:pPr>
      <w:r>
        <w:rPr>
          <w:rFonts w:ascii="Times New Roman" w:hAnsi="Times New Roman" w:cs="Times New Roman"/>
          <w:bCs/>
          <w:spacing w:val="20"/>
          <w:sz w:val="24"/>
          <w:szCs w:val="24"/>
        </w:rPr>
        <w:t>35</w:t>
      </w:r>
      <w:r w:rsidR="007E3A0C" w:rsidRPr="0024329F">
        <w:rPr>
          <w:rFonts w:ascii="Times New Roman" w:hAnsi="Times New Roman" w:cs="Times New Roman"/>
          <w:bCs/>
          <w:spacing w:val="20"/>
          <w:sz w:val="24"/>
          <w:szCs w:val="24"/>
        </w:rPr>
        <w:t>.</w:t>
      </w:r>
      <w:r w:rsidR="007E3A0C" w:rsidRPr="0024329F">
        <w:rPr>
          <w:rFonts w:ascii="Times New Roman" w:hAnsi="Times New Roman" w:cs="Times New Roman"/>
          <w:bCs/>
          <w:spacing w:val="20"/>
          <w:sz w:val="24"/>
          <w:szCs w:val="24"/>
        </w:rPr>
        <w:tab/>
        <w:t xml:space="preserve">Os ensinamentos de </w:t>
      </w:r>
      <w:r w:rsidR="007E3A0C" w:rsidRPr="0024329F">
        <w:rPr>
          <w:rFonts w:ascii="Times New Roman" w:hAnsi="Times New Roman" w:cs="Times New Roman"/>
          <w:b/>
          <w:smallCaps/>
          <w:spacing w:val="20"/>
          <w:sz w:val="24"/>
          <w:szCs w:val="24"/>
        </w:rPr>
        <w:t>Oswaldo Luiz Palu</w:t>
      </w:r>
      <w:r w:rsidR="007E3A0C" w:rsidRPr="0024329F">
        <w:rPr>
          <w:rStyle w:val="Refdenotaderodap"/>
          <w:rFonts w:ascii="Times New Roman" w:hAnsi="Times New Roman" w:cs="Times New Roman"/>
          <w:iCs/>
          <w:spacing w:val="20"/>
          <w:sz w:val="24"/>
          <w:szCs w:val="24"/>
        </w:rPr>
        <w:footnoteReference w:id="15"/>
      </w:r>
      <w:r w:rsidR="007E3A0C" w:rsidRPr="0024329F">
        <w:rPr>
          <w:rFonts w:ascii="Times New Roman" w:hAnsi="Times New Roman" w:cs="Times New Roman"/>
          <w:b/>
          <w:smallCaps/>
          <w:spacing w:val="20"/>
          <w:sz w:val="24"/>
          <w:szCs w:val="24"/>
        </w:rPr>
        <w:t xml:space="preserve"> </w:t>
      </w:r>
      <w:r w:rsidR="007E3A0C" w:rsidRPr="0024329F">
        <w:rPr>
          <w:rFonts w:ascii="Times New Roman" w:hAnsi="Times New Roman" w:cs="Times New Roman"/>
          <w:bCs/>
          <w:spacing w:val="20"/>
          <w:sz w:val="24"/>
          <w:szCs w:val="24"/>
        </w:rPr>
        <w:t>clarividência a deslegitimação dos atos irrazoáveis e ineficientes do governo pelo controle de conforme constitucional.</w:t>
      </w:r>
    </w:p>
    <w:p w14:paraId="76C6848F" w14:textId="3AB4C016" w:rsidR="007E3A0C" w:rsidRPr="0024329F" w:rsidRDefault="00A31263" w:rsidP="00A31263">
      <w:pPr>
        <w:tabs>
          <w:tab w:val="left" w:pos="3969"/>
        </w:tabs>
        <w:spacing w:line="360" w:lineRule="auto"/>
        <w:ind w:left="540" w:right="18"/>
        <w:jc w:val="both"/>
        <w:rPr>
          <w:rFonts w:ascii="Times New Roman" w:hAnsi="Times New Roman" w:cs="Times New Roman"/>
          <w:bCs/>
          <w:iCs/>
          <w:spacing w:val="20"/>
          <w:sz w:val="24"/>
          <w:szCs w:val="24"/>
        </w:rPr>
      </w:pPr>
      <w:r>
        <w:rPr>
          <w:rFonts w:ascii="Times New Roman" w:hAnsi="Times New Roman" w:cs="Times New Roman"/>
          <w:spacing w:val="20"/>
          <w:sz w:val="24"/>
          <w:szCs w:val="24"/>
        </w:rPr>
        <w:t>36</w:t>
      </w:r>
      <w:r w:rsidR="007E3A0C" w:rsidRPr="0024329F">
        <w:rPr>
          <w:rFonts w:ascii="Times New Roman" w:hAnsi="Times New Roman" w:cs="Times New Roman"/>
          <w:spacing w:val="20"/>
          <w:sz w:val="24"/>
          <w:szCs w:val="24"/>
        </w:rPr>
        <w:t>.</w:t>
      </w:r>
      <w:r w:rsidR="007E3A0C" w:rsidRPr="0024329F">
        <w:rPr>
          <w:rFonts w:ascii="Times New Roman" w:hAnsi="Times New Roman" w:cs="Times New Roman"/>
          <w:spacing w:val="20"/>
          <w:sz w:val="24"/>
          <w:szCs w:val="24"/>
        </w:rPr>
        <w:tab/>
        <w:t>A Emenda Constitucional 45, de 8º de dezembro de 2004 (Reforma do Poder Judiciário) acrescentou o seguinte inciso ao artigo 5º da Constituição de 1988 que assegura</w:t>
      </w:r>
      <w:r w:rsidR="007E3A0C" w:rsidRPr="0024329F">
        <w:rPr>
          <w:rFonts w:ascii="Times New Roman" w:hAnsi="Times New Roman" w:cs="Times New Roman"/>
          <w:b/>
          <w:bCs/>
          <w:iCs/>
          <w:spacing w:val="20"/>
          <w:sz w:val="24"/>
          <w:szCs w:val="24"/>
        </w:rPr>
        <w:t xml:space="preserve"> </w:t>
      </w:r>
      <w:r w:rsidR="007E3A0C" w:rsidRPr="0024329F">
        <w:rPr>
          <w:rFonts w:ascii="Times New Roman" w:hAnsi="Times New Roman" w:cs="Times New Roman"/>
          <w:bCs/>
          <w:iCs/>
          <w:spacing w:val="20"/>
          <w:sz w:val="24"/>
          <w:szCs w:val="24"/>
        </w:rPr>
        <w:t>a razoável duração do processo e os meios que garantam a celeridade de sua tramitação:</w:t>
      </w:r>
    </w:p>
    <w:p w14:paraId="5CC4EBBF" w14:textId="77777777" w:rsidR="007E3A0C" w:rsidRPr="0024329F" w:rsidRDefault="007E3A0C" w:rsidP="00A31263">
      <w:pPr>
        <w:pBdr>
          <w:top w:val="single" w:sz="4" w:space="1" w:color="auto"/>
          <w:left w:val="single" w:sz="4" w:space="4" w:color="auto"/>
          <w:bottom w:val="single" w:sz="4" w:space="1" w:color="auto"/>
          <w:right w:val="single" w:sz="4" w:space="4" w:color="auto"/>
        </w:pBdr>
        <w:tabs>
          <w:tab w:val="left" w:pos="3969"/>
        </w:tabs>
        <w:spacing w:line="360" w:lineRule="auto"/>
        <w:ind w:left="1418" w:right="18"/>
        <w:jc w:val="both"/>
        <w:rPr>
          <w:rFonts w:ascii="Times New Roman" w:hAnsi="Times New Roman" w:cs="Times New Roman"/>
          <w:iCs/>
          <w:spacing w:val="20"/>
          <w:sz w:val="24"/>
          <w:szCs w:val="24"/>
        </w:rPr>
      </w:pPr>
      <w:r w:rsidRPr="0024329F">
        <w:rPr>
          <w:rFonts w:ascii="Times New Roman" w:hAnsi="Times New Roman" w:cs="Times New Roman"/>
          <w:spacing w:val="20"/>
          <w:sz w:val="24"/>
          <w:szCs w:val="24"/>
          <w:shd w:val="clear" w:color="auto" w:fill="FFFFFF"/>
        </w:rPr>
        <w:t>“</w:t>
      </w:r>
      <w:bookmarkStart w:id="20" w:name="OLE_LINK116"/>
      <w:bookmarkStart w:id="21" w:name="OLE_LINK117"/>
      <w:bookmarkStart w:id="22" w:name="OLE_LINK118"/>
      <w:r w:rsidRPr="0024329F">
        <w:rPr>
          <w:rFonts w:ascii="Times New Roman" w:hAnsi="Times New Roman" w:cs="Times New Roman"/>
          <w:spacing w:val="20"/>
          <w:sz w:val="24"/>
          <w:szCs w:val="24"/>
          <w:shd w:val="clear" w:color="auto" w:fill="FFFFFF"/>
        </w:rPr>
        <w:t xml:space="preserve">LXXVIII </w:t>
      </w:r>
      <w:bookmarkEnd w:id="20"/>
      <w:bookmarkEnd w:id="21"/>
      <w:bookmarkEnd w:id="22"/>
      <w:r w:rsidRPr="0024329F">
        <w:rPr>
          <w:rFonts w:ascii="Times New Roman" w:hAnsi="Times New Roman" w:cs="Times New Roman"/>
          <w:spacing w:val="20"/>
          <w:sz w:val="24"/>
          <w:szCs w:val="24"/>
          <w:shd w:val="clear" w:color="auto" w:fill="FFFFFF"/>
        </w:rPr>
        <w:t>a todos, no âmbito judicial e administrativo, são assegurados a razoável duração do processo e os meios que garantam a celeridade de sua tramitação.</w:t>
      </w:r>
      <w:r w:rsidRPr="0024329F">
        <w:rPr>
          <w:rStyle w:val="apple-converted-space"/>
          <w:rFonts w:ascii="Times New Roman" w:hAnsi="Times New Roman" w:cs="Times New Roman"/>
          <w:spacing w:val="20"/>
          <w:sz w:val="24"/>
          <w:szCs w:val="24"/>
          <w:shd w:val="clear" w:color="auto" w:fill="FFFFFF"/>
        </w:rPr>
        <w:t> </w:t>
      </w:r>
      <w:hyperlink r:id="rId9" w:anchor="art1" w:history="1">
        <w:r w:rsidRPr="0024329F">
          <w:rPr>
            <w:rStyle w:val="Hyperlink"/>
            <w:rFonts w:ascii="Times New Roman" w:hAnsi="Times New Roman" w:cs="Times New Roman"/>
            <w:color w:val="auto"/>
            <w:spacing w:val="20"/>
            <w:sz w:val="24"/>
            <w:szCs w:val="24"/>
            <w:shd w:val="clear" w:color="auto" w:fill="FFFFFF"/>
          </w:rPr>
          <w:t>(Incluído pela Emenda Constitucional nº 45, de 2004)</w:t>
        </w:r>
      </w:hyperlink>
      <w:r w:rsidRPr="0024329F">
        <w:rPr>
          <w:rFonts w:ascii="Times New Roman" w:hAnsi="Times New Roman" w:cs="Times New Roman"/>
          <w:spacing w:val="20"/>
          <w:sz w:val="24"/>
          <w:szCs w:val="24"/>
        </w:rPr>
        <w:t>.”</w:t>
      </w:r>
    </w:p>
    <w:p w14:paraId="2FB089CD" w14:textId="348A7EC5" w:rsidR="007E3A0C" w:rsidRPr="0024329F" w:rsidRDefault="00A31263" w:rsidP="00A31263">
      <w:pPr>
        <w:tabs>
          <w:tab w:val="left" w:pos="3969"/>
        </w:tabs>
        <w:spacing w:line="360" w:lineRule="auto"/>
        <w:ind w:left="539" w:right="17"/>
        <w:jc w:val="both"/>
        <w:rPr>
          <w:rFonts w:ascii="Times New Roman" w:hAnsi="Times New Roman" w:cs="Times New Roman"/>
          <w:spacing w:val="20"/>
          <w:sz w:val="24"/>
          <w:szCs w:val="24"/>
        </w:rPr>
      </w:pPr>
      <w:r>
        <w:rPr>
          <w:rFonts w:ascii="Times New Roman" w:hAnsi="Times New Roman" w:cs="Times New Roman"/>
          <w:spacing w:val="20"/>
          <w:sz w:val="24"/>
          <w:szCs w:val="24"/>
        </w:rPr>
        <w:t>37</w:t>
      </w:r>
      <w:r w:rsidR="007E3A0C" w:rsidRPr="0024329F">
        <w:rPr>
          <w:rFonts w:ascii="Times New Roman" w:hAnsi="Times New Roman" w:cs="Times New Roman"/>
          <w:spacing w:val="20"/>
          <w:sz w:val="24"/>
          <w:szCs w:val="24"/>
        </w:rPr>
        <w:t>.</w:t>
      </w:r>
      <w:r w:rsidR="007E3A0C" w:rsidRPr="0024329F">
        <w:rPr>
          <w:rFonts w:ascii="Times New Roman" w:hAnsi="Times New Roman" w:cs="Times New Roman"/>
          <w:spacing w:val="20"/>
          <w:sz w:val="24"/>
          <w:szCs w:val="24"/>
        </w:rPr>
        <w:tab/>
        <w:t xml:space="preserve">Já sobre o princípio da razoável duração dos processos administrativos, temos também que ressaltar o que já entende o </w:t>
      </w:r>
      <w:r w:rsidR="007E3A0C" w:rsidRPr="0024329F">
        <w:rPr>
          <w:rFonts w:ascii="Times New Roman" w:hAnsi="Times New Roman" w:cs="Times New Roman"/>
          <w:b/>
          <w:smallCaps/>
          <w:spacing w:val="20"/>
          <w:sz w:val="24"/>
          <w:szCs w:val="24"/>
        </w:rPr>
        <w:t>Superior Tribunal de Justiça</w:t>
      </w:r>
      <w:r w:rsidR="007E3A0C" w:rsidRPr="0024329F">
        <w:rPr>
          <w:rFonts w:ascii="Times New Roman" w:hAnsi="Times New Roman" w:cs="Times New Roman"/>
          <w:spacing w:val="20"/>
          <w:sz w:val="24"/>
          <w:szCs w:val="24"/>
        </w:rPr>
        <w:t xml:space="preserve"> como aplicável: "Não é lícito à Administração Pública prorrogar indefinidamente a duração  de  seus processos, pois é direito do administrado ter seus requerimentos  apreciados  em  tempo  razoável,  ex vi dos arts. 5º, </w:t>
      </w:r>
      <w:r w:rsidR="007E3A0C" w:rsidRPr="0024329F">
        <w:rPr>
          <w:rFonts w:ascii="Times New Roman" w:hAnsi="Times New Roman" w:cs="Times New Roman"/>
          <w:spacing w:val="20"/>
          <w:sz w:val="24"/>
          <w:szCs w:val="24"/>
        </w:rPr>
        <w:lastRenderedPageBreak/>
        <w:t>LXXIII, da Constituição Federal e 2º da Lei n. 9.784/99." (</w:t>
      </w:r>
      <w:bookmarkStart w:id="23" w:name="OLE_LINK119"/>
      <w:bookmarkStart w:id="24" w:name="OLE_LINK120"/>
      <w:bookmarkStart w:id="25" w:name="OLE_LINK121"/>
      <w:r w:rsidR="007E3A0C" w:rsidRPr="0024329F">
        <w:rPr>
          <w:rFonts w:ascii="Times New Roman" w:hAnsi="Times New Roman" w:cs="Times New Roman"/>
          <w:spacing w:val="20"/>
          <w:sz w:val="24"/>
          <w:szCs w:val="24"/>
        </w:rPr>
        <w:t>MS 13.584/DF, Rel. Ministro JORGE MUSSI, 3ª Seção DJe 26/06/2009</w:t>
      </w:r>
      <w:bookmarkEnd w:id="23"/>
      <w:bookmarkEnd w:id="24"/>
      <w:bookmarkEnd w:id="25"/>
      <w:r w:rsidR="007E3A0C" w:rsidRPr="0024329F">
        <w:rPr>
          <w:rFonts w:ascii="Times New Roman" w:hAnsi="Times New Roman" w:cs="Times New Roman"/>
          <w:spacing w:val="20"/>
          <w:sz w:val="24"/>
          <w:szCs w:val="24"/>
        </w:rPr>
        <w:t>).</w:t>
      </w:r>
    </w:p>
    <w:p w14:paraId="6EDDCF4B" w14:textId="282CBB80" w:rsidR="007E3A0C" w:rsidRPr="0024329F" w:rsidRDefault="00A31263" w:rsidP="00A31263">
      <w:pPr>
        <w:tabs>
          <w:tab w:val="left" w:pos="3969"/>
        </w:tabs>
        <w:spacing w:line="360" w:lineRule="auto"/>
        <w:ind w:left="539" w:right="17"/>
        <w:jc w:val="both"/>
        <w:rPr>
          <w:rFonts w:ascii="Times New Roman" w:eastAsia="Arial Unicode MS" w:hAnsi="Times New Roman" w:cs="Times New Roman"/>
          <w:b/>
          <w:bCs/>
          <w:spacing w:val="20"/>
          <w:sz w:val="24"/>
          <w:szCs w:val="24"/>
          <w:u w:val="single"/>
        </w:rPr>
      </w:pPr>
      <w:r>
        <w:rPr>
          <w:rFonts w:ascii="Times New Roman" w:hAnsi="Times New Roman" w:cs="Times New Roman"/>
          <w:spacing w:val="20"/>
          <w:sz w:val="24"/>
          <w:szCs w:val="24"/>
        </w:rPr>
        <w:t>38</w:t>
      </w:r>
      <w:r w:rsidR="007E3A0C" w:rsidRPr="0024329F">
        <w:rPr>
          <w:rFonts w:ascii="Times New Roman" w:hAnsi="Times New Roman" w:cs="Times New Roman"/>
          <w:spacing w:val="20"/>
          <w:sz w:val="24"/>
          <w:szCs w:val="24"/>
        </w:rPr>
        <w:t>.</w:t>
      </w:r>
      <w:r w:rsidR="007E3A0C" w:rsidRPr="0024329F">
        <w:rPr>
          <w:rFonts w:ascii="Times New Roman" w:hAnsi="Times New Roman" w:cs="Times New Roman"/>
          <w:spacing w:val="20"/>
          <w:sz w:val="24"/>
          <w:szCs w:val="24"/>
        </w:rPr>
        <w:tab/>
        <w:t>A referida tutela constitucional da razoável duração do processo administrativo e a segurança dos meios que garantam a celeridade de sua tramitação encontra óbice na atuação da Autoridade Coatora.</w:t>
      </w:r>
    </w:p>
    <w:p w14:paraId="48B2F798" w14:textId="40BC8D18" w:rsidR="007E3A0C" w:rsidRPr="0024329F" w:rsidRDefault="00A31263" w:rsidP="00A31263">
      <w:pPr>
        <w:tabs>
          <w:tab w:val="left" w:pos="3969"/>
        </w:tabs>
        <w:spacing w:line="360" w:lineRule="auto"/>
        <w:ind w:left="540" w:right="17"/>
        <w:jc w:val="both"/>
        <w:rPr>
          <w:rFonts w:ascii="Times New Roman" w:hAnsi="Times New Roman" w:cs="Times New Roman"/>
          <w:b/>
          <w:spacing w:val="20"/>
          <w:sz w:val="24"/>
          <w:szCs w:val="24"/>
          <w:u w:val="single"/>
        </w:rPr>
      </w:pPr>
      <w:r>
        <w:rPr>
          <w:rFonts w:ascii="Times New Roman" w:hAnsi="Times New Roman" w:cs="Times New Roman"/>
          <w:bCs/>
          <w:spacing w:val="20"/>
          <w:sz w:val="24"/>
          <w:szCs w:val="24"/>
        </w:rPr>
        <w:t>39</w:t>
      </w:r>
      <w:r w:rsidR="007E3A0C" w:rsidRPr="0024329F">
        <w:rPr>
          <w:rFonts w:ascii="Times New Roman" w:hAnsi="Times New Roman" w:cs="Times New Roman"/>
          <w:bCs/>
          <w:spacing w:val="20"/>
          <w:sz w:val="24"/>
          <w:szCs w:val="24"/>
        </w:rPr>
        <w:t>.</w:t>
      </w:r>
      <w:r w:rsidR="007E3A0C" w:rsidRPr="0024329F">
        <w:rPr>
          <w:rFonts w:ascii="Times New Roman" w:hAnsi="Times New Roman" w:cs="Times New Roman"/>
          <w:bCs/>
          <w:spacing w:val="20"/>
          <w:sz w:val="24"/>
          <w:szCs w:val="24"/>
        </w:rPr>
        <w:tab/>
        <w:t xml:space="preserve">A afronta da Administração Pública pelos princípios constitucionais não paira somente sobre o da eficiência e da razoabilidade, também é vítima o </w:t>
      </w:r>
      <w:bookmarkStart w:id="26" w:name="OLE_LINK122"/>
      <w:r w:rsidR="007E3A0C" w:rsidRPr="0024329F">
        <w:rPr>
          <w:rFonts w:ascii="Times New Roman" w:hAnsi="Times New Roman" w:cs="Times New Roman"/>
          <w:b/>
          <w:spacing w:val="20"/>
          <w:sz w:val="24"/>
          <w:szCs w:val="24"/>
          <w:u w:val="single"/>
        </w:rPr>
        <w:t>princípio da indisponibilidade do interesse público</w:t>
      </w:r>
      <w:bookmarkEnd w:id="26"/>
      <w:r w:rsidR="007E3A0C" w:rsidRPr="0024329F">
        <w:rPr>
          <w:rFonts w:ascii="Times New Roman" w:hAnsi="Times New Roman" w:cs="Times New Roman"/>
          <w:b/>
          <w:spacing w:val="20"/>
          <w:sz w:val="24"/>
          <w:szCs w:val="24"/>
          <w:u w:val="single"/>
        </w:rPr>
        <w:t xml:space="preserve">. </w:t>
      </w:r>
    </w:p>
    <w:p w14:paraId="3E7220DF" w14:textId="77AC12FE" w:rsidR="007E3A0C" w:rsidRPr="0024329F" w:rsidRDefault="00A31263" w:rsidP="00A31263">
      <w:pPr>
        <w:tabs>
          <w:tab w:val="left" w:pos="3969"/>
        </w:tabs>
        <w:spacing w:line="360" w:lineRule="auto"/>
        <w:ind w:left="540" w:right="17"/>
        <w:jc w:val="both"/>
        <w:rPr>
          <w:rFonts w:ascii="Times New Roman" w:hAnsi="Times New Roman" w:cs="Times New Roman"/>
          <w:bCs/>
          <w:iCs/>
          <w:spacing w:val="20"/>
          <w:sz w:val="24"/>
          <w:szCs w:val="24"/>
        </w:rPr>
      </w:pPr>
      <w:r>
        <w:rPr>
          <w:rFonts w:ascii="Times New Roman" w:hAnsi="Times New Roman" w:cs="Times New Roman"/>
          <w:bCs/>
          <w:spacing w:val="20"/>
          <w:sz w:val="24"/>
          <w:szCs w:val="24"/>
        </w:rPr>
        <w:t>40</w:t>
      </w:r>
      <w:r w:rsidR="007E3A0C" w:rsidRPr="0024329F">
        <w:rPr>
          <w:rFonts w:ascii="Times New Roman" w:hAnsi="Times New Roman" w:cs="Times New Roman"/>
          <w:bCs/>
          <w:spacing w:val="20"/>
          <w:sz w:val="24"/>
          <w:szCs w:val="24"/>
        </w:rPr>
        <w:t>.</w:t>
      </w:r>
      <w:r w:rsidR="007E3A0C" w:rsidRPr="0024329F">
        <w:rPr>
          <w:rFonts w:ascii="Times New Roman" w:hAnsi="Times New Roman" w:cs="Times New Roman"/>
          <w:bCs/>
          <w:spacing w:val="20"/>
          <w:sz w:val="24"/>
          <w:szCs w:val="24"/>
        </w:rPr>
        <w:tab/>
        <w:t xml:space="preserve">A doutrinadora administrativista </w:t>
      </w:r>
      <w:r w:rsidR="007E3A0C" w:rsidRPr="0024329F">
        <w:rPr>
          <w:rFonts w:ascii="Times New Roman" w:hAnsi="Times New Roman" w:cs="Times New Roman"/>
          <w:b/>
          <w:smallCaps/>
          <w:spacing w:val="20"/>
          <w:sz w:val="24"/>
          <w:szCs w:val="24"/>
        </w:rPr>
        <w:t>Odete Medauar</w:t>
      </w:r>
      <w:r w:rsidR="007E3A0C" w:rsidRPr="0024329F">
        <w:rPr>
          <w:rStyle w:val="Refdenotaderodap"/>
          <w:rFonts w:ascii="Times New Roman" w:hAnsi="Times New Roman" w:cs="Times New Roman"/>
          <w:bCs/>
          <w:smallCaps/>
          <w:spacing w:val="20"/>
          <w:sz w:val="24"/>
          <w:szCs w:val="24"/>
        </w:rPr>
        <w:footnoteReference w:id="16"/>
      </w:r>
      <w:r w:rsidR="007E3A0C" w:rsidRPr="0024329F">
        <w:rPr>
          <w:rFonts w:ascii="Times New Roman" w:hAnsi="Times New Roman" w:cs="Times New Roman"/>
          <w:bCs/>
          <w:smallCaps/>
          <w:spacing w:val="20"/>
          <w:sz w:val="24"/>
          <w:szCs w:val="24"/>
        </w:rPr>
        <w:t xml:space="preserve"> </w:t>
      </w:r>
      <w:r w:rsidR="007E3A0C" w:rsidRPr="0024329F">
        <w:rPr>
          <w:rFonts w:ascii="Times New Roman" w:hAnsi="Times New Roman" w:cs="Times New Roman"/>
          <w:bCs/>
          <w:spacing w:val="20"/>
          <w:sz w:val="24"/>
          <w:szCs w:val="24"/>
        </w:rPr>
        <w:t xml:space="preserve">esclarece que </w:t>
      </w:r>
      <w:r w:rsidR="007E3A0C" w:rsidRPr="0024329F">
        <w:rPr>
          <w:rFonts w:ascii="Times New Roman" w:hAnsi="Times New Roman" w:cs="Times New Roman"/>
          <w:bCs/>
          <w:iCs/>
          <w:spacing w:val="20"/>
          <w:sz w:val="24"/>
          <w:szCs w:val="24"/>
        </w:rPr>
        <w:t>é vedado à autoridade administrativa deixar de tomar providências ou retardar providências que são relevantes ao atendimento do interesse público, em virtude de qualquer outro motivo.</w:t>
      </w:r>
      <w:r w:rsidR="007E3A0C" w:rsidRPr="0024329F">
        <w:rPr>
          <w:rStyle w:val="Refdenotaderodap"/>
          <w:rFonts w:ascii="Times New Roman" w:hAnsi="Times New Roman" w:cs="Times New Roman"/>
          <w:b/>
          <w:smallCaps/>
          <w:spacing w:val="20"/>
          <w:sz w:val="24"/>
          <w:szCs w:val="24"/>
        </w:rPr>
        <w:t xml:space="preserve"> </w:t>
      </w:r>
    </w:p>
    <w:p w14:paraId="02E7AA04" w14:textId="23544153" w:rsidR="007E3A0C" w:rsidRPr="0024329F" w:rsidRDefault="00A31263" w:rsidP="00A31263">
      <w:pPr>
        <w:tabs>
          <w:tab w:val="left" w:pos="3969"/>
        </w:tabs>
        <w:spacing w:line="360" w:lineRule="auto"/>
        <w:ind w:left="540" w:right="18"/>
        <w:jc w:val="both"/>
        <w:rPr>
          <w:rFonts w:ascii="Times New Roman" w:hAnsi="Times New Roman" w:cs="Times New Roman"/>
          <w:bCs/>
          <w:spacing w:val="20"/>
          <w:sz w:val="24"/>
          <w:szCs w:val="24"/>
        </w:rPr>
      </w:pPr>
      <w:r>
        <w:rPr>
          <w:rFonts w:ascii="Times New Roman" w:hAnsi="Times New Roman" w:cs="Times New Roman"/>
          <w:bCs/>
          <w:spacing w:val="20"/>
          <w:sz w:val="24"/>
          <w:szCs w:val="24"/>
        </w:rPr>
        <w:t>41</w:t>
      </w:r>
      <w:r w:rsidR="007E3A0C" w:rsidRPr="0024329F">
        <w:rPr>
          <w:rFonts w:ascii="Times New Roman" w:hAnsi="Times New Roman" w:cs="Times New Roman"/>
          <w:bCs/>
          <w:spacing w:val="20"/>
          <w:sz w:val="24"/>
          <w:szCs w:val="24"/>
        </w:rPr>
        <w:t>.</w:t>
      </w:r>
      <w:r w:rsidR="007E3A0C" w:rsidRPr="0024329F">
        <w:rPr>
          <w:rFonts w:ascii="Times New Roman" w:hAnsi="Times New Roman" w:cs="Times New Roman"/>
          <w:bCs/>
          <w:spacing w:val="20"/>
          <w:sz w:val="24"/>
          <w:szCs w:val="24"/>
        </w:rPr>
        <w:tab/>
        <w:t>È iniludível a constatação do desvirtuamento do interesse público, a força motriz que deveria mover as engrenagens burocráticas da Assembleia Legislativa é usada para o seu entrave. Ao administrado que tenta adequar-se as normas vigentes resta um atendimento baseado em qualquer outro interesse a não ser o interesse público.</w:t>
      </w:r>
    </w:p>
    <w:p w14:paraId="561863D7" w14:textId="3660C880" w:rsidR="00293AD6" w:rsidRPr="0024329F" w:rsidRDefault="00A31263" w:rsidP="00A31263">
      <w:pPr>
        <w:tabs>
          <w:tab w:val="left" w:pos="3420"/>
          <w:tab w:val="left" w:pos="3969"/>
        </w:tabs>
        <w:spacing w:line="360" w:lineRule="auto"/>
        <w:ind w:left="3969" w:right="18" w:hanging="3402"/>
        <w:jc w:val="both"/>
        <w:rPr>
          <w:rFonts w:ascii="Times New Roman" w:hAnsi="Times New Roman" w:cs="Times New Roman"/>
          <w:b/>
          <w:bCs/>
          <w:smallCaps/>
          <w:spacing w:val="20"/>
          <w:sz w:val="24"/>
          <w:szCs w:val="24"/>
          <w:u w:val="single"/>
        </w:rPr>
      </w:pPr>
      <w:r>
        <w:rPr>
          <w:rFonts w:ascii="Times New Roman" w:hAnsi="Times New Roman" w:cs="Times New Roman"/>
          <w:b/>
          <w:bCs/>
          <w:smallCaps/>
          <w:spacing w:val="20"/>
          <w:sz w:val="24"/>
          <w:szCs w:val="24"/>
        </w:rPr>
        <w:t>IV.</w:t>
      </w:r>
      <w:r>
        <w:rPr>
          <w:rFonts w:ascii="Times New Roman" w:hAnsi="Times New Roman" w:cs="Times New Roman"/>
          <w:b/>
          <w:bCs/>
          <w:smallCaps/>
          <w:spacing w:val="20"/>
          <w:sz w:val="24"/>
          <w:szCs w:val="24"/>
        </w:rPr>
        <w:tab/>
      </w:r>
      <w:r>
        <w:rPr>
          <w:rFonts w:ascii="Times New Roman" w:hAnsi="Times New Roman" w:cs="Times New Roman"/>
          <w:b/>
          <w:bCs/>
          <w:smallCaps/>
          <w:spacing w:val="20"/>
          <w:sz w:val="24"/>
          <w:szCs w:val="24"/>
        </w:rPr>
        <w:tab/>
      </w:r>
      <w:r w:rsidR="00293AD6" w:rsidRPr="0024329F">
        <w:rPr>
          <w:rFonts w:ascii="Times New Roman" w:hAnsi="Times New Roman" w:cs="Times New Roman"/>
          <w:b/>
          <w:bCs/>
          <w:smallCaps/>
          <w:spacing w:val="20"/>
          <w:sz w:val="24"/>
          <w:szCs w:val="24"/>
          <w:u w:val="single"/>
        </w:rPr>
        <w:t>Do Entendimento Hermenêutico do Tribunal de Justiça de Estado de Mato Grosso</w:t>
      </w:r>
    </w:p>
    <w:p w14:paraId="00BB001B" w14:textId="77777777" w:rsidR="00293AD6" w:rsidRPr="0024329F" w:rsidRDefault="00293AD6" w:rsidP="00A31263">
      <w:pPr>
        <w:tabs>
          <w:tab w:val="left" w:pos="3420"/>
          <w:tab w:val="left" w:pos="3969"/>
        </w:tabs>
        <w:spacing w:line="360" w:lineRule="auto"/>
        <w:ind w:left="540" w:right="18"/>
        <w:jc w:val="both"/>
        <w:rPr>
          <w:rFonts w:ascii="Times New Roman" w:hAnsi="Times New Roman" w:cs="Times New Roman"/>
          <w:b/>
          <w:bCs/>
          <w:smallCaps/>
          <w:spacing w:val="20"/>
          <w:sz w:val="24"/>
          <w:szCs w:val="24"/>
          <w:u w:val="single"/>
        </w:rPr>
      </w:pPr>
    </w:p>
    <w:p w14:paraId="20FFCCD9" w14:textId="07F9C342" w:rsidR="00293AD6" w:rsidRPr="0024329F" w:rsidRDefault="00A31263" w:rsidP="00A31263">
      <w:pPr>
        <w:tabs>
          <w:tab w:val="left" w:pos="3420"/>
          <w:tab w:val="left" w:pos="3969"/>
        </w:tabs>
        <w:spacing w:line="360" w:lineRule="auto"/>
        <w:ind w:left="540" w:right="18"/>
        <w:jc w:val="both"/>
        <w:rPr>
          <w:rFonts w:ascii="Times New Roman" w:hAnsi="Times New Roman" w:cs="Times New Roman"/>
          <w:bCs/>
          <w:smallCaps/>
          <w:spacing w:val="20"/>
          <w:sz w:val="24"/>
          <w:szCs w:val="24"/>
        </w:rPr>
      </w:pPr>
      <w:r>
        <w:rPr>
          <w:rFonts w:ascii="Times New Roman" w:hAnsi="Times New Roman" w:cs="Times New Roman"/>
          <w:bCs/>
          <w:smallCaps/>
          <w:spacing w:val="20"/>
          <w:sz w:val="24"/>
          <w:szCs w:val="24"/>
        </w:rPr>
        <w:t>42</w:t>
      </w:r>
      <w:r w:rsidR="00293AD6" w:rsidRPr="0024329F">
        <w:rPr>
          <w:rFonts w:ascii="Times New Roman" w:hAnsi="Times New Roman" w:cs="Times New Roman"/>
          <w:bCs/>
          <w:smallCaps/>
          <w:spacing w:val="20"/>
          <w:sz w:val="24"/>
          <w:szCs w:val="24"/>
        </w:rPr>
        <w:t>.</w:t>
      </w:r>
      <w:r w:rsidR="00293AD6" w:rsidRPr="0024329F">
        <w:rPr>
          <w:rFonts w:ascii="Times New Roman" w:hAnsi="Times New Roman" w:cs="Times New Roman"/>
          <w:bCs/>
          <w:smallCaps/>
          <w:spacing w:val="20"/>
          <w:sz w:val="24"/>
          <w:szCs w:val="24"/>
        </w:rPr>
        <w:tab/>
      </w:r>
      <w:r w:rsidR="00293AD6" w:rsidRPr="0024329F">
        <w:rPr>
          <w:rFonts w:ascii="Times New Roman" w:hAnsi="Times New Roman" w:cs="Times New Roman"/>
          <w:bCs/>
          <w:smallCaps/>
          <w:spacing w:val="20"/>
          <w:sz w:val="24"/>
          <w:szCs w:val="24"/>
        </w:rPr>
        <w:tab/>
        <w:t xml:space="preserve">O </w:t>
      </w:r>
      <w:r w:rsidR="00293AD6" w:rsidRPr="0024329F">
        <w:rPr>
          <w:rFonts w:ascii="Times New Roman" w:hAnsi="Times New Roman" w:cs="Times New Roman"/>
          <w:b/>
          <w:bCs/>
          <w:smallCaps/>
          <w:spacing w:val="20"/>
          <w:sz w:val="24"/>
          <w:szCs w:val="24"/>
        </w:rPr>
        <w:t>Egrégio Tribunal de Justiça de Mato Grosso</w:t>
      </w:r>
      <w:r w:rsidR="00293AD6" w:rsidRPr="0024329F">
        <w:rPr>
          <w:rFonts w:ascii="Times New Roman" w:hAnsi="Times New Roman" w:cs="Times New Roman"/>
          <w:bCs/>
          <w:smallCaps/>
          <w:spacing w:val="20"/>
          <w:sz w:val="24"/>
          <w:szCs w:val="24"/>
        </w:rPr>
        <w:t xml:space="preserve"> </w:t>
      </w:r>
      <w:r w:rsidR="00293AD6" w:rsidRPr="0024329F">
        <w:rPr>
          <w:rFonts w:ascii="Times New Roman" w:hAnsi="Times New Roman" w:cs="Times New Roman"/>
          <w:bCs/>
          <w:spacing w:val="20"/>
          <w:sz w:val="24"/>
          <w:szCs w:val="24"/>
        </w:rPr>
        <w:t>possui entendimento hermenêutico no sentido de que</w:t>
      </w:r>
      <w:r w:rsidR="00293AD6" w:rsidRPr="0024329F">
        <w:rPr>
          <w:rFonts w:ascii="Times New Roman" w:hAnsi="Times New Roman" w:cs="Times New Roman"/>
          <w:bCs/>
          <w:smallCaps/>
          <w:spacing w:val="20"/>
          <w:sz w:val="24"/>
          <w:szCs w:val="24"/>
        </w:rPr>
        <w:t xml:space="preserve"> “</w:t>
      </w:r>
      <w:r w:rsidR="00293AD6" w:rsidRPr="0024329F">
        <w:rPr>
          <w:rFonts w:ascii="Times New Roman" w:hAnsi="Times New Roman" w:cs="Times New Roman"/>
          <w:spacing w:val="20"/>
          <w:sz w:val="24"/>
          <w:szCs w:val="24"/>
        </w:rPr>
        <w:t>não é permitido que a Administração Pública postergue, indefinidamente, a conclusão de procedimento administrativo”, vejamos:</w:t>
      </w:r>
    </w:p>
    <w:p w14:paraId="2B1A8BE7" w14:textId="77777777" w:rsidR="00293AD6" w:rsidRPr="0024329F" w:rsidRDefault="00293AD6" w:rsidP="00A31263">
      <w:pPr>
        <w:pBdr>
          <w:top w:val="single" w:sz="4" w:space="1" w:color="auto"/>
          <w:left w:val="single" w:sz="4" w:space="4" w:color="auto"/>
          <w:bottom w:val="single" w:sz="4" w:space="1" w:color="auto"/>
          <w:right w:val="single" w:sz="4" w:space="4" w:color="auto"/>
        </w:pBdr>
        <w:tabs>
          <w:tab w:val="left" w:pos="3969"/>
        </w:tabs>
        <w:spacing w:line="360" w:lineRule="auto"/>
        <w:ind w:left="1418"/>
        <w:jc w:val="both"/>
        <w:rPr>
          <w:rFonts w:ascii="Times New Roman" w:hAnsi="Times New Roman" w:cs="Times New Roman"/>
          <w:spacing w:val="20"/>
          <w:sz w:val="24"/>
          <w:szCs w:val="24"/>
        </w:rPr>
      </w:pPr>
      <w:r w:rsidRPr="0024329F">
        <w:rPr>
          <w:rFonts w:ascii="Times New Roman" w:hAnsi="Times New Roman" w:cs="Times New Roman"/>
          <w:spacing w:val="20"/>
          <w:sz w:val="24"/>
          <w:szCs w:val="24"/>
        </w:rPr>
        <w:lastRenderedPageBreak/>
        <w:t xml:space="preserve">CONSTITUCIONAL E ADMINISTRATIVO – REEXAME NECESSÁRIO – MANDADO DE SEGURANÇA – PROCESSO ADMINISTRATIVO – PRAZO RAZOÁVEL PARA APRECIAÇÃO – PRINCÍPIO DA EFICIÊNCIA – PRECEDENTES DO STJ – SENTENÇA RATIFICADA.A todos é assegurada a razoável duração do processo, segundo o princípio constitucional da eficiência, conquanto, </w:t>
      </w:r>
      <w:bookmarkStart w:id="27" w:name="OLE_LINK79"/>
      <w:bookmarkStart w:id="28" w:name="OLE_LINK80"/>
      <w:bookmarkStart w:id="29" w:name="OLE_LINK81"/>
      <w:r w:rsidRPr="0024329F">
        <w:rPr>
          <w:rFonts w:ascii="Times New Roman" w:hAnsi="Times New Roman" w:cs="Times New Roman"/>
          <w:spacing w:val="20"/>
          <w:sz w:val="24"/>
          <w:szCs w:val="24"/>
        </w:rPr>
        <w:t>não é permitido que a Administração Pública postergue, indefinidamente, a conclusão de procedimento administrativo</w:t>
      </w:r>
      <w:bookmarkEnd w:id="27"/>
      <w:bookmarkEnd w:id="28"/>
      <w:bookmarkEnd w:id="29"/>
      <w:r w:rsidRPr="0024329F">
        <w:rPr>
          <w:rFonts w:ascii="Times New Roman" w:hAnsi="Times New Roman" w:cs="Times New Roman"/>
          <w:spacing w:val="20"/>
          <w:sz w:val="24"/>
          <w:szCs w:val="24"/>
        </w:rPr>
        <w:t>. Precedentes do STJ.</w:t>
      </w:r>
    </w:p>
    <w:p w14:paraId="3475F0E0" w14:textId="77777777" w:rsidR="00293AD6" w:rsidRPr="0024329F" w:rsidRDefault="00293AD6" w:rsidP="00A31263">
      <w:pPr>
        <w:pBdr>
          <w:top w:val="single" w:sz="4" w:space="1" w:color="auto"/>
          <w:left w:val="single" w:sz="4" w:space="4" w:color="auto"/>
          <w:bottom w:val="single" w:sz="4" w:space="1" w:color="auto"/>
          <w:right w:val="single" w:sz="4" w:space="4" w:color="auto"/>
        </w:pBdr>
        <w:tabs>
          <w:tab w:val="left" w:pos="3969"/>
        </w:tabs>
        <w:spacing w:line="360" w:lineRule="auto"/>
        <w:ind w:left="1418"/>
        <w:jc w:val="both"/>
        <w:rPr>
          <w:rFonts w:ascii="Times New Roman" w:hAnsi="Times New Roman" w:cs="Times New Roman"/>
          <w:spacing w:val="20"/>
          <w:sz w:val="24"/>
          <w:szCs w:val="24"/>
        </w:rPr>
      </w:pPr>
    </w:p>
    <w:p w14:paraId="2BA69C4D" w14:textId="77777777" w:rsidR="00293AD6" w:rsidRPr="0024329F" w:rsidRDefault="00293AD6" w:rsidP="00A31263">
      <w:pPr>
        <w:pBdr>
          <w:top w:val="single" w:sz="4" w:space="1" w:color="auto"/>
          <w:left w:val="single" w:sz="4" w:space="4" w:color="auto"/>
          <w:bottom w:val="single" w:sz="4" w:space="1" w:color="auto"/>
          <w:right w:val="single" w:sz="4" w:space="4" w:color="auto"/>
        </w:pBdr>
        <w:tabs>
          <w:tab w:val="left" w:pos="3969"/>
        </w:tabs>
        <w:spacing w:line="360" w:lineRule="auto"/>
        <w:ind w:left="1418"/>
        <w:jc w:val="both"/>
        <w:rPr>
          <w:rFonts w:ascii="Times New Roman" w:hAnsi="Times New Roman" w:cs="Times New Roman"/>
          <w:spacing w:val="20"/>
          <w:sz w:val="24"/>
          <w:szCs w:val="24"/>
        </w:rPr>
      </w:pPr>
      <w:r w:rsidRPr="0024329F">
        <w:rPr>
          <w:rFonts w:ascii="Times New Roman" w:hAnsi="Times New Roman" w:cs="Times New Roman"/>
          <w:spacing w:val="20"/>
          <w:sz w:val="24"/>
          <w:szCs w:val="24"/>
        </w:rPr>
        <w:t>(</w:t>
      </w:r>
      <w:bookmarkStart w:id="30" w:name="OLE_LINK123"/>
      <w:bookmarkStart w:id="31" w:name="OLE_LINK124"/>
      <w:bookmarkStart w:id="32" w:name="OLE_LINK125"/>
      <w:r w:rsidRPr="0024329F">
        <w:rPr>
          <w:rFonts w:ascii="Times New Roman" w:hAnsi="Times New Roman" w:cs="Times New Roman"/>
          <w:spacing w:val="20"/>
          <w:sz w:val="24"/>
          <w:szCs w:val="24"/>
        </w:rPr>
        <w:t>ReeNec 19386/2017, DES. MÁRCIO VIDAL, PRIMEIRA CÂMARA DE DIREITO PÚBLICO E COLETIVO, Julgado em 19/06/2017, Publicado no DJE 28/06/2017</w:t>
      </w:r>
      <w:bookmarkEnd w:id="30"/>
      <w:bookmarkEnd w:id="31"/>
      <w:bookmarkEnd w:id="32"/>
      <w:r w:rsidRPr="0024329F">
        <w:rPr>
          <w:rFonts w:ascii="Times New Roman" w:hAnsi="Times New Roman" w:cs="Times New Roman"/>
          <w:spacing w:val="20"/>
          <w:sz w:val="24"/>
          <w:szCs w:val="24"/>
        </w:rPr>
        <w:t>)</w:t>
      </w:r>
    </w:p>
    <w:p w14:paraId="4BD8C69D" w14:textId="5BCE5F63" w:rsidR="00293AD6" w:rsidRPr="0024329F" w:rsidRDefault="00A31263" w:rsidP="00A31263">
      <w:pPr>
        <w:tabs>
          <w:tab w:val="left" w:pos="3969"/>
        </w:tabs>
        <w:spacing w:line="360" w:lineRule="auto"/>
        <w:ind w:left="539"/>
        <w:jc w:val="both"/>
        <w:rPr>
          <w:rFonts w:ascii="Times New Roman" w:hAnsi="Times New Roman" w:cs="Times New Roman"/>
          <w:spacing w:val="20"/>
          <w:sz w:val="24"/>
          <w:szCs w:val="24"/>
        </w:rPr>
      </w:pPr>
      <w:r>
        <w:rPr>
          <w:rFonts w:ascii="Times New Roman" w:hAnsi="Times New Roman" w:cs="Times New Roman"/>
          <w:spacing w:val="20"/>
          <w:sz w:val="24"/>
          <w:szCs w:val="24"/>
        </w:rPr>
        <w:t>43</w:t>
      </w:r>
      <w:r w:rsidR="00293AD6" w:rsidRPr="0024329F">
        <w:rPr>
          <w:rFonts w:ascii="Times New Roman" w:hAnsi="Times New Roman" w:cs="Times New Roman"/>
          <w:spacing w:val="20"/>
          <w:sz w:val="24"/>
          <w:szCs w:val="24"/>
        </w:rPr>
        <w:t>.</w:t>
      </w:r>
      <w:r w:rsidR="00293AD6" w:rsidRPr="0024329F">
        <w:rPr>
          <w:rFonts w:ascii="Times New Roman" w:hAnsi="Times New Roman" w:cs="Times New Roman"/>
          <w:spacing w:val="20"/>
          <w:sz w:val="24"/>
          <w:szCs w:val="24"/>
        </w:rPr>
        <w:tab/>
        <w:t>Ante a expressa invocação de precedente quanto a matéria objeto desta a Ação, a parte Requerente requer que se digne o Douto Magistrado a seguir o precedente ou se manifestar como elemento essencial da sentença se existe distinção ou superação em relação ao mencionado precedente e em que termos se faz presente tal distinção ou superação, com fulcro no inciso VI do artigo 489 do Código de Processo Civil.</w:t>
      </w:r>
      <w:r w:rsidR="00293AD6" w:rsidRPr="0024329F">
        <w:rPr>
          <w:rFonts w:ascii="Times New Roman" w:hAnsi="Times New Roman" w:cs="Times New Roman"/>
          <w:spacing w:val="20"/>
          <w:sz w:val="24"/>
          <w:szCs w:val="24"/>
        </w:rPr>
        <w:footnoteReference w:id="17"/>
      </w:r>
    </w:p>
    <w:p w14:paraId="40FA55CA" w14:textId="77777777" w:rsidR="00C86223" w:rsidRPr="0024329F" w:rsidRDefault="00C86223" w:rsidP="00A31263">
      <w:pPr>
        <w:pStyle w:val="Corpodetexto"/>
        <w:tabs>
          <w:tab w:val="left" w:pos="3780"/>
          <w:tab w:val="left" w:pos="3969"/>
        </w:tabs>
        <w:spacing w:line="360" w:lineRule="auto"/>
        <w:ind w:left="3960" w:hanging="3420"/>
        <w:rPr>
          <w:rFonts w:ascii="Times New Roman" w:hAnsi="Times New Roman" w:cs="Times New Roman"/>
          <w:b/>
          <w:smallCaps/>
          <w:spacing w:val="20"/>
          <w:sz w:val="24"/>
          <w:szCs w:val="24"/>
        </w:rPr>
      </w:pPr>
    </w:p>
    <w:p w14:paraId="7C7C7134" w14:textId="47F3CFB0" w:rsidR="002567C2" w:rsidRPr="0024329F" w:rsidRDefault="00A31263" w:rsidP="00A31263">
      <w:pPr>
        <w:pStyle w:val="Corpodetexto"/>
        <w:tabs>
          <w:tab w:val="left" w:pos="3780"/>
          <w:tab w:val="left" w:pos="3969"/>
        </w:tabs>
        <w:spacing w:line="360" w:lineRule="auto"/>
        <w:ind w:left="3960" w:hanging="3420"/>
        <w:rPr>
          <w:rFonts w:ascii="Times New Roman" w:hAnsi="Times New Roman" w:cs="Times New Roman"/>
          <w:b/>
          <w:smallCaps/>
          <w:spacing w:val="20"/>
          <w:sz w:val="24"/>
          <w:szCs w:val="24"/>
          <w:u w:val="single"/>
        </w:rPr>
      </w:pPr>
      <w:r>
        <w:rPr>
          <w:rFonts w:ascii="Times New Roman" w:hAnsi="Times New Roman" w:cs="Times New Roman"/>
          <w:b/>
          <w:smallCaps/>
          <w:spacing w:val="20"/>
          <w:sz w:val="24"/>
          <w:szCs w:val="24"/>
        </w:rPr>
        <w:t>V</w:t>
      </w:r>
      <w:r w:rsidR="0017024C" w:rsidRPr="0024329F">
        <w:rPr>
          <w:rFonts w:ascii="Times New Roman" w:hAnsi="Times New Roman" w:cs="Times New Roman"/>
          <w:b/>
          <w:smallCaps/>
          <w:spacing w:val="20"/>
          <w:sz w:val="24"/>
          <w:szCs w:val="24"/>
        </w:rPr>
        <w:t>.</w:t>
      </w:r>
      <w:r w:rsidR="0017024C" w:rsidRPr="0024329F">
        <w:rPr>
          <w:rFonts w:ascii="Times New Roman" w:hAnsi="Times New Roman" w:cs="Times New Roman"/>
          <w:b/>
          <w:smallCaps/>
          <w:spacing w:val="20"/>
          <w:sz w:val="24"/>
          <w:szCs w:val="24"/>
        </w:rPr>
        <w:tab/>
      </w:r>
      <w:r w:rsidR="0017024C" w:rsidRPr="0024329F">
        <w:rPr>
          <w:rFonts w:ascii="Times New Roman" w:hAnsi="Times New Roman" w:cs="Times New Roman"/>
          <w:b/>
          <w:smallCaps/>
          <w:spacing w:val="20"/>
          <w:sz w:val="24"/>
          <w:szCs w:val="24"/>
        </w:rPr>
        <w:tab/>
      </w:r>
      <w:r w:rsidR="002567C2" w:rsidRPr="0024329F">
        <w:rPr>
          <w:rFonts w:ascii="Times New Roman" w:hAnsi="Times New Roman" w:cs="Times New Roman"/>
          <w:b/>
          <w:smallCaps/>
          <w:spacing w:val="20"/>
          <w:sz w:val="24"/>
          <w:szCs w:val="24"/>
          <w:u w:val="single"/>
        </w:rPr>
        <w:t>Dos Pedidos</w:t>
      </w:r>
    </w:p>
    <w:p w14:paraId="7C7C7135" w14:textId="77777777" w:rsidR="002567C2" w:rsidRPr="0024329F" w:rsidRDefault="002567C2" w:rsidP="00A31263">
      <w:pPr>
        <w:pStyle w:val="Corpodetexto"/>
        <w:tabs>
          <w:tab w:val="left" w:pos="3780"/>
          <w:tab w:val="left" w:pos="3969"/>
        </w:tabs>
        <w:spacing w:line="360" w:lineRule="auto"/>
        <w:ind w:left="3960" w:hanging="3420"/>
        <w:rPr>
          <w:rFonts w:ascii="Times New Roman" w:hAnsi="Times New Roman" w:cs="Times New Roman"/>
          <w:b/>
          <w:smallCaps/>
          <w:spacing w:val="20"/>
          <w:sz w:val="24"/>
          <w:szCs w:val="24"/>
          <w:u w:val="single"/>
        </w:rPr>
      </w:pPr>
    </w:p>
    <w:p w14:paraId="7C7C7136" w14:textId="429FBDBE" w:rsidR="00EC4A26" w:rsidRPr="0024329F" w:rsidRDefault="00A31263" w:rsidP="00A31263">
      <w:pPr>
        <w:pStyle w:val="Corpodetexto"/>
        <w:tabs>
          <w:tab w:val="left" w:pos="3969"/>
        </w:tabs>
        <w:spacing w:line="360" w:lineRule="auto"/>
        <w:ind w:left="3960" w:hanging="3420"/>
        <w:rPr>
          <w:rFonts w:ascii="Times New Roman" w:hAnsi="Times New Roman" w:cs="Times New Roman"/>
          <w:b/>
          <w:i/>
          <w:smallCaps/>
          <w:spacing w:val="20"/>
          <w:sz w:val="24"/>
          <w:szCs w:val="24"/>
        </w:rPr>
      </w:pPr>
      <w:r>
        <w:rPr>
          <w:rFonts w:ascii="Times New Roman" w:hAnsi="Times New Roman" w:cs="Times New Roman"/>
          <w:b/>
          <w:smallCaps/>
          <w:spacing w:val="20"/>
          <w:sz w:val="24"/>
          <w:szCs w:val="24"/>
        </w:rPr>
        <w:t>V</w:t>
      </w:r>
      <w:r w:rsidR="00EC4A26" w:rsidRPr="0024329F">
        <w:rPr>
          <w:rFonts w:ascii="Times New Roman" w:hAnsi="Times New Roman" w:cs="Times New Roman"/>
          <w:b/>
          <w:smallCaps/>
          <w:spacing w:val="20"/>
          <w:sz w:val="24"/>
          <w:szCs w:val="24"/>
        </w:rPr>
        <w:t>.I</w:t>
      </w:r>
      <w:r w:rsidR="00EC4A26" w:rsidRPr="0024329F">
        <w:rPr>
          <w:rFonts w:ascii="Times New Roman" w:hAnsi="Times New Roman" w:cs="Times New Roman"/>
          <w:b/>
          <w:smallCaps/>
          <w:spacing w:val="20"/>
          <w:sz w:val="24"/>
          <w:szCs w:val="24"/>
        </w:rPr>
        <w:tab/>
      </w:r>
      <w:r w:rsidR="006F655D" w:rsidRPr="0024329F">
        <w:rPr>
          <w:rFonts w:ascii="Times New Roman" w:hAnsi="Times New Roman" w:cs="Times New Roman"/>
          <w:b/>
          <w:i/>
          <w:smallCaps/>
          <w:spacing w:val="20"/>
          <w:sz w:val="24"/>
          <w:szCs w:val="24"/>
          <w:u w:val="single"/>
        </w:rPr>
        <w:t xml:space="preserve">In Limine </w:t>
      </w:r>
    </w:p>
    <w:p w14:paraId="7C7C7137" w14:textId="77777777" w:rsidR="00EC4A26" w:rsidRPr="0024329F" w:rsidRDefault="00EC4A26" w:rsidP="00A31263">
      <w:pPr>
        <w:pStyle w:val="Corpodetexto"/>
        <w:tabs>
          <w:tab w:val="left" w:pos="3780"/>
          <w:tab w:val="left" w:pos="3969"/>
        </w:tabs>
        <w:spacing w:line="360" w:lineRule="auto"/>
        <w:ind w:left="3960" w:hanging="3420"/>
        <w:rPr>
          <w:rFonts w:ascii="Times New Roman" w:hAnsi="Times New Roman" w:cs="Times New Roman"/>
          <w:b/>
          <w:smallCaps/>
          <w:spacing w:val="20"/>
          <w:sz w:val="24"/>
          <w:szCs w:val="24"/>
          <w:u w:val="single"/>
        </w:rPr>
      </w:pPr>
    </w:p>
    <w:p w14:paraId="1AE156DD" w14:textId="606FF750" w:rsidR="007E3A0C" w:rsidRPr="0024329F" w:rsidRDefault="00A31263" w:rsidP="00A31263">
      <w:pPr>
        <w:tabs>
          <w:tab w:val="left" w:pos="3969"/>
        </w:tabs>
        <w:spacing w:line="360" w:lineRule="auto"/>
        <w:ind w:left="567"/>
        <w:jc w:val="both"/>
        <w:rPr>
          <w:rFonts w:ascii="Times New Roman" w:hAnsi="Times New Roman" w:cs="Times New Roman"/>
          <w:spacing w:val="20"/>
          <w:sz w:val="24"/>
          <w:szCs w:val="24"/>
        </w:rPr>
      </w:pPr>
      <w:r>
        <w:rPr>
          <w:rFonts w:ascii="Times New Roman" w:hAnsi="Times New Roman" w:cs="Times New Roman"/>
          <w:smallCaps/>
          <w:spacing w:val="20"/>
          <w:sz w:val="24"/>
          <w:szCs w:val="24"/>
        </w:rPr>
        <w:t>44</w:t>
      </w:r>
      <w:r w:rsidR="007E3A0C" w:rsidRPr="0024329F">
        <w:rPr>
          <w:rFonts w:ascii="Times New Roman" w:hAnsi="Times New Roman" w:cs="Times New Roman"/>
          <w:smallCaps/>
          <w:spacing w:val="20"/>
          <w:sz w:val="24"/>
          <w:szCs w:val="24"/>
        </w:rPr>
        <w:t>.</w:t>
      </w:r>
      <w:r w:rsidR="007E3A0C" w:rsidRPr="0024329F">
        <w:rPr>
          <w:rFonts w:ascii="Times New Roman" w:hAnsi="Times New Roman" w:cs="Times New Roman"/>
          <w:smallCaps/>
          <w:spacing w:val="20"/>
          <w:sz w:val="24"/>
          <w:szCs w:val="24"/>
        </w:rPr>
        <w:tab/>
      </w:r>
      <w:r w:rsidR="007E3A0C" w:rsidRPr="0024329F">
        <w:rPr>
          <w:rFonts w:ascii="Times New Roman" w:hAnsi="Times New Roman" w:cs="Times New Roman"/>
          <w:spacing w:val="20"/>
          <w:sz w:val="24"/>
          <w:szCs w:val="24"/>
        </w:rPr>
        <w:t xml:space="preserve">Resta caracterizar a fumaça do bom direito sob o vento da alínea a) do inciso XXXIV, no inciso </w:t>
      </w:r>
      <w:r w:rsidR="007E3A0C" w:rsidRPr="0024329F">
        <w:rPr>
          <w:rFonts w:ascii="Times New Roman" w:hAnsi="Times New Roman" w:cs="Times New Roman"/>
          <w:spacing w:val="20"/>
          <w:sz w:val="24"/>
          <w:szCs w:val="24"/>
          <w:shd w:val="clear" w:color="auto" w:fill="FFFFFF"/>
        </w:rPr>
        <w:t>LXXVIII, ambos</w:t>
      </w:r>
      <w:r w:rsidR="007E3A0C" w:rsidRPr="0024329F">
        <w:rPr>
          <w:rFonts w:ascii="Times New Roman" w:hAnsi="Times New Roman" w:cs="Times New Roman"/>
          <w:spacing w:val="20"/>
          <w:sz w:val="24"/>
          <w:szCs w:val="24"/>
        </w:rPr>
        <w:t xml:space="preserve"> do artigo 5º da Constituição Federal, no </w:t>
      </w:r>
      <w:r w:rsidR="007E3A0C" w:rsidRPr="0024329F">
        <w:rPr>
          <w:rFonts w:ascii="Times New Roman" w:hAnsi="Times New Roman" w:cs="Times New Roman"/>
          <w:bCs/>
          <w:spacing w:val="20"/>
          <w:sz w:val="24"/>
          <w:szCs w:val="24"/>
        </w:rPr>
        <w:t xml:space="preserve">princípio </w:t>
      </w:r>
      <w:r w:rsidR="007E3A0C" w:rsidRPr="0024329F">
        <w:rPr>
          <w:rFonts w:ascii="Times New Roman" w:hAnsi="Times New Roman" w:cs="Times New Roman"/>
          <w:bCs/>
          <w:spacing w:val="20"/>
          <w:sz w:val="24"/>
          <w:szCs w:val="24"/>
        </w:rPr>
        <w:lastRenderedPageBreak/>
        <w:t xml:space="preserve">constitucional da eficiência, da razoabilidade e da indisponibilidade do interesse público, descritos no art. 37 da Constituição Federal, </w:t>
      </w:r>
      <w:r w:rsidR="007E3A0C" w:rsidRPr="0024329F">
        <w:rPr>
          <w:rFonts w:ascii="Times New Roman" w:hAnsi="Times New Roman" w:cs="Times New Roman"/>
          <w:spacing w:val="20"/>
          <w:sz w:val="24"/>
          <w:szCs w:val="24"/>
        </w:rPr>
        <w:t>no artigo 82 da Lei n.º 1.079/50, nos artigos</w:t>
      </w:r>
      <w:r w:rsidR="007E3A0C" w:rsidRPr="0024329F">
        <w:rPr>
          <w:rFonts w:ascii="Times New Roman" w:hAnsi="Times New Roman" w:cs="Times New Roman"/>
          <w:bCs/>
          <w:spacing w:val="20"/>
          <w:sz w:val="24"/>
          <w:szCs w:val="24"/>
          <w:shd w:val="clear" w:color="auto" w:fill="FFFFFF"/>
        </w:rPr>
        <w:t xml:space="preserve"> 4°, 6°, 36</w:t>
      </w:r>
      <w:r w:rsidR="007E3A0C" w:rsidRPr="0024329F">
        <w:rPr>
          <w:rFonts w:ascii="Times New Roman" w:hAnsi="Times New Roman" w:cs="Times New Roman"/>
          <w:spacing w:val="20"/>
          <w:sz w:val="24"/>
          <w:szCs w:val="24"/>
          <w:shd w:val="clear" w:color="auto" w:fill="FFFFFF"/>
        </w:rPr>
        <w:t xml:space="preserve">, </w:t>
      </w:r>
      <w:r w:rsidR="007E3A0C" w:rsidRPr="0024329F">
        <w:rPr>
          <w:rFonts w:ascii="Times New Roman" w:hAnsi="Times New Roman" w:cs="Times New Roman"/>
          <w:spacing w:val="20"/>
          <w:sz w:val="24"/>
          <w:szCs w:val="24"/>
        </w:rPr>
        <w:t xml:space="preserve">37 e 63  Lei n.º 7.692/2002, nas decisões do </w:t>
      </w:r>
      <w:r w:rsidR="007E3A0C" w:rsidRPr="0024329F">
        <w:rPr>
          <w:rFonts w:ascii="Times New Roman" w:hAnsi="Times New Roman" w:cs="Times New Roman"/>
          <w:b/>
          <w:smallCaps/>
          <w:spacing w:val="20"/>
          <w:sz w:val="24"/>
          <w:szCs w:val="24"/>
        </w:rPr>
        <w:t>Superior Tribunal de Justiça</w:t>
      </w:r>
      <w:r w:rsidR="007E3A0C" w:rsidRPr="0024329F">
        <w:rPr>
          <w:rFonts w:ascii="Times New Roman" w:hAnsi="Times New Roman" w:cs="Times New Roman"/>
          <w:spacing w:val="20"/>
          <w:sz w:val="24"/>
          <w:szCs w:val="24"/>
        </w:rPr>
        <w:t xml:space="preserve">: REsp  687.947/MS,  Rel.  Ministro  CASTRO MEIRA, 2ª Turma DJ 21/08/2006; MS 13.584/DF, Rel. Ministro JORGE MUSSI, 3ª Seção DJe 26/06/2009. Bem como o procedente da decisão do processo de número </w:t>
      </w:r>
      <w:r w:rsidR="007E3A0C" w:rsidRPr="0024329F">
        <w:rPr>
          <w:rStyle w:val="Forte"/>
          <w:rFonts w:ascii="Times New Roman" w:hAnsi="Times New Roman" w:cs="Times New Roman"/>
          <w:spacing w:val="20"/>
          <w:sz w:val="24"/>
          <w:szCs w:val="24"/>
        </w:rPr>
        <w:t xml:space="preserve">1001131-91.2020.4.01.3600, de lavra do </w:t>
      </w:r>
      <w:r w:rsidR="007E3A0C" w:rsidRPr="0024329F">
        <w:rPr>
          <w:rStyle w:val="Forte"/>
          <w:rFonts w:ascii="Times New Roman" w:hAnsi="Times New Roman" w:cs="Times New Roman"/>
          <w:smallCaps/>
          <w:spacing w:val="20"/>
          <w:sz w:val="24"/>
          <w:szCs w:val="24"/>
        </w:rPr>
        <w:t>Excelentíssimo Senhor Juiz Federal Cesar Augusto Bearsi</w:t>
      </w:r>
      <w:r w:rsidR="007E3A0C" w:rsidRPr="0024329F">
        <w:rPr>
          <w:rStyle w:val="Forte"/>
          <w:rFonts w:ascii="Times New Roman" w:hAnsi="Times New Roman" w:cs="Times New Roman"/>
          <w:spacing w:val="20"/>
          <w:sz w:val="24"/>
          <w:szCs w:val="24"/>
        </w:rPr>
        <w:t>, vejamos:</w:t>
      </w:r>
    </w:p>
    <w:p w14:paraId="51CE0E56" w14:textId="77777777" w:rsidR="007E3A0C" w:rsidRPr="0024329F" w:rsidRDefault="007E3A0C" w:rsidP="00A31263">
      <w:pPr>
        <w:pBdr>
          <w:top w:val="single" w:sz="4" w:space="1" w:color="auto"/>
          <w:left w:val="single" w:sz="4" w:space="4" w:color="auto"/>
          <w:bottom w:val="single" w:sz="4" w:space="1" w:color="auto"/>
          <w:right w:val="single" w:sz="4" w:space="4" w:color="auto"/>
        </w:pBdr>
        <w:tabs>
          <w:tab w:val="left" w:pos="3969"/>
        </w:tabs>
        <w:spacing w:before="284" w:after="284" w:line="360" w:lineRule="auto"/>
        <w:ind w:left="1134" w:right="29"/>
        <w:jc w:val="both"/>
        <w:rPr>
          <w:rFonts w:ascii="Times New Roman" w:hAnsi="Times New Roman" w:cs="Times New Roman"/>
          <w:spacing w:val="20"/>
          <w:sz w:val="24"/>
          <w:szCs w:val="24"/>
        </w:rPr>
      </w:pPr>
      <w:r w:rsidRPr="0024329F">
        <w:rPr>
          <w:rFonts w:ascii="Times New Roman" w:hAnsi="Times New Roman" w:cs="Times New Roman"/>
          <w:spacing w:val="20"/>
          <w:sz w:val="24"/>
          <w:szCs w:val="24"/>
        </w:rPr>
        <w:t xml:space="preserve">Neste processo, porém, vejo que já se passaram mais de 04 meses do protocolo do requerimento/documentos, lapso temporal considerado fora do razoável em se tratando do requerimento de um benefício previdenciário, </w:t>
      </w:r>
      <w:r w:rsidRPr="0024329F">
        <w:rPr>
          <w:rFonts w:ascii="Times New Roman" w:hAnsi="Times New Roman" w:cs="Times New Roman"/>
          <w:spacing w:val="20"/>
          <w:sz w:val="24"/>
          <w:szCs w:val="24"/>
          <w:highlight w:val="yellow"/>
        </w:rPr>
        <w:t>configurando ofensa ao artigo 49 da Lei n. 9.784/99, a qual estabelece o processo administrativo no âmbito da Administração Federal direta e indireta, ficou estipulado que o prazo para a sua decisão, concluída a instrução, é de até 30 (trinta) dias, podendo ser prorrogado por igual período com expressa motivação.</w:t>
      </w:r>
    </w:p>
    <w:p w14:paraId="6908DFF7" w14:textId="77777777" w:rsidR="007E3A0C" w:rsidRPr="0024329F" w:rsidRDefault="007E3A0C" w:rsidP="00A31263">
      <w:pPr>
        <w:pBdr>
          <w:top w:val="single" w:sz="4" w:space="1" w:color="auto"/>
          <w:left w:val="single" w:sz="4" w:space="4" w:color="auto"/>
          <w:bottom w:val="single" w:sz="4" w:space="1" w:color="auto"/>
          <w:right w:val="single" w:sz="4" w:space="4" w:color="auto"/>
        </w:pBdr>
        <w:tabs>
          <w:tab w:val="left" w:pos="3969"/>
        </w:tabs>
        <w:spacing w:before="284" w:after="284" w:line="360" w:lineRule="auto"/>
        <w:ind w:left="1134" w:right="29"/>
        <w:jc w:val="both"/>
        <w:rPr>
          <w:rFonts w:ascii="Times New Roman" w:hAnsi="Times New Roman" w:cs="Times New Roman"/>
          <w:spacing w:val="20"/>
          <w:sz w:val="24"/>
          <w:szCs w:val="24"/>
        </w:rPr>
      </w:pPr>
      <w:r w:rsidRPr="0024329F">
        <w:rPr>
          <w:rFonts w:ascii="Times New Roman" w:hAnsi="Times New Roman" w:cs="Times New Roman"/>
          <w:spacing w:val="20"/>
          <w:sz w:val="24"/>
          <w:szCs w:val="24"/>
        </w:rPr>
        <w:t xml:space="preserve">Além disso, a razoável duração do processo administrativo é um Direito Constitucional assegurado a todo cidadão. Vejamos o que dispõe o inciso LXXVIII do artigo 5º da CF: </w:t>
      </w:r>
      <w:r w:rsidRPr="0024329F">
        <w:rPr>
          <w:rFonts w:ascii="Times New Roman" w:hAnsi="Times New Roman" w:cs="Times New Roman"/>
          <w:i/>
          <w:iCs/>
          <w:spacing w:val="20"/>
          <w:sz w:val="24"/>
          <w:szCs w:val="24"/>
        </w:rPr>
        <w:t>“todos, no âmbito judicial e administrativo, são assegurados a razoável duração do processo e os meios que garantam a celeridade de sua tramitação”</w:t>
      </w:r>
      <w:r w:rsidRPr="0024329F">
        <w:rPr>
          <w:rFonts w:ascii="Times New Roman" w:hAnsi="Times New Roman" w:cs="Times New Roman"/>
          <w:spacing w:val="20"/>
          <w:sz w:val="24"/>
          <w:szCs w:val="24"/>
        </w:rPr>
        <w:t>.</w:t>
      </w:r>
    </w:p>
    <w:p w14:paraId="1485080F" w14:textId="546013A3" w:rsidR="007E3A0C" w:rsidRPr="0024329F" w:rsidRDefault="00A31263" w:rsidP="00A31263">
      <w:pPr>
        <w:tabs>
          <w:tab w:val="left" w:pos="3969"/>
        </w:tabs>
        <w:spacing w:before="284" w:after="284" w:line="360" w:lineRule="auto"/>
        <w:ind w:left="567" w:right="28"/>
        <w:jc w:val="both"/>
        <w:rPr>
          <w:rFonts w:ascii="Times New Roman" w:hAnsi="Times New Roman" w:cs="Times New Roman"/>
          <w:spacing w:val="20"/>
          <w:sz w:val="24"/>
          <w:szCs w:val="24"/>
        </w:rPr>
      </w:pPr>
      <w:r>
        <w:rPr>
          <w:rFonts w:ascii="Times New Roman" w:hAnsi="Times New Roman" w:cs="Times New Roman"/>
          <w:spacing w:val="20"/>
          <w:sz w:val="24"/>
          <w:szCs w:val="24"/>
        </w:rPr>
        <w:t>45</w:t>
      </w:r>
      <w:r w:rsidR="007E3A0C" w:rsidRPr="0024329F">
        <w:rPr>
          <w:rFonts w:ascii="Times New Roman" w:hAnsi="Times New Roman" w:cs="Times New Roman"/>
          <w:spacing w:val="20"/>
          <w:sz w:val="24"/>
          <w:szCs w:val="24"/>
        </w:rPr>
        <w:t>.</w:t>
      </w:r>
      <w:r w:rsidR="007E3A0C" w:rsidRPr="0024329F">
        <w:rPr>
          <w:rFonts w:ascii="Times New Roman" w:hAnsi="Times New Roman" w:cs="Times New Roman"/>
          <w:spacing w:val="20"/>
          <w:sz w:val="24"/>
          <w:szCs w:val="24"/>
        </w:rPr>
        <w:tab/>
        <w:t>Temos também o precedente do processo de número 1000566-30.2020.4.01.3600</w:t>
      </w:r>
      <w:r w:rsidR="007E3A0C" w:rsidRPr="0024329F">
        <w:rPr>
          <w:rStyle w:val="Forte"/>
          <w:rFonts w:ascii="Times New Roman" w:hAnsi="Times New Roman" w:cs="Times New Roman"/>
          <w:spacing w:val="20"/>
          <w:sz w:val="24"/>
          <w:szCs w:val="24"/>
        </w:rPr>
        <w:t xml:space="preserve">, de lavra da </w:t>
      </w:r>
      <w:r w:rsidR="007E3A0C" w:rsidRPr="0024329F">
        <w:rPr>
          <w:rStyle w:val="Forte"/>
          <w:rFonts w:ascii="Times New Roman" w:hAnsi="Times New Roman" w:cs="Times New Roman"/>
          <w:smallCaps/>
          <w:spacing w:val="20"/>
          <w:sz w:val="24"/>
          <w:szCs w:val="24"/>
        </w:rPr>
        <w:t>Excelentíssima Senhora Juíza Federal Vanessa Curti Perenha Gasques:</w:t>
      </w:r>
    </w:p>
    <w:p w14:paraId="4E92EE8E" w14:textId="77777777" w:rsidR="007E3A0C" w:rsidRPr="0024329F" w:rsidRDefault="007E3A0C" w:rsidP="00A31263">
      <w:pPr>
        <w:pBdr>
          <w:top w:val="single" w:sz="4" w:space="1" w:color="auto"/>
          <w:left w:val="single" w:sz="4" w:space="4" w:color="auto"/>
          <w:bottom w:val="single" w:sz="4" w:space="1" w:color="auto"/>
          <w:right w:val="single" w:sz="4" w:space="4" w:color="auto"/>
        </w:pBdr>
        <w:tabs>
          <w:tab w:val="left" w:pos="3969"/>
        </w:tabs>
        <w:spacing w:before="284" w:after="284" w:line="360" w:lineRule="auto"/>
        <w:ind w:left="1134" w:right="29"/>
        <w:jc w:val="both"/>
        <w:rPr>
          <w:rFonts w:ascii="Times New Roman" w:hAnsi="Times New Roman" w:cs="Times New Roman"/>
          <w:spacing w:val="20"/>
          <w:sz w:val="24"/>
          <w:szCs w:val="24"/>
        </w:rPr>
      </w:pPr>
      <w:r w:rsidRPr="0024329F">
        <w:rPr>
          <w:rFonts w:ascii="Times New Roman" w:hAnsi="Times New Roman" w:cs="Times New Roman"/>
          <w:spacing w:val="20"/>
          <w:sz w:val="24"/>
          <w:szCs w:val="24"/>
        </w:rPr>
        <w:t>A Constituição da República garante ao cidadão o direito fundamental de petição ao Poder Público (art. 5º, inciso XXXIV, alínea a), bem como a razoável duração do processo administrativo (art. 5º, inciso LXXVIII).</w:t>
      </w:r>
    </w:p>
    <w:p w14:paraId="75D6A5E2" w14:textId="77777777" w:rsidR="007E3A0C" w:rsidRPr="0024329F" w:rsidRDefault="007E3A0C" w:rsidP="00A31263">
      <w:pPr>
        <w:pBdr>
          <w:top w:val="single" w:sz="4" w:space="1" w:color="auto"/>
          <w:left w:val="single" w:sz="4" w:space="4" w:color="auto"/>
          <w:bottom w:val="single" w:sz="4" w:space="1" w:color="auto"/>
          <w:right w:val="single" w:sz="4" w:space="4" w:color="auto"/>
        </w:pBdr>
        <w:tabs>
          <w:tab w:val="left" w:pos="3969"/>
        </w:tabs>
        <w:spacing w:before="284" w:after="284" w:line="360" w:lineRule="auto"/>
        <w:ind w:left="1134" w:right="29"/>
        <w:jc w:val="both"/>
        <w:rPr>
          <w:rFonts w:ascii="Times New Roman" w:hAnsi="Times New Roman" w:cs="Times New Roman"/>
          <w:spacing w:val="20"/>
          <w:sz w:val="24"/>
          <w:szCs w:val="24"/>
        </w:rPr>
      </w:pPr>
      <w:r w:rsidRPr="0024329F">
        <w:rPr>
          <w:rFonts w:ascii="Times New Roman" w:hAnsi="Times New Roman" w:cs="Times New Roman"/>
          <w:spacing w:val="20"/>
          <w:sz w:val="24"/>
          <w:szCs w:val="24"/>
          <w:highlight w:val="yellow"/>
        </w:rPr>
        <w:lastRenderedPageBreak/>
        <w:t>Os direitos fundamentais acima mencionados ganharam efetividade na legislação ordinária por meio da Lei n.º 9.784/99, que em seu artigo 48 afirmou que a Administração Pública tem o dever de decidir explicitamente, enquanto que o artigo 49 fixou o prazo de 30 dias, prorrogáveis pelo mesmo prazo, para que a Administração Pública, uma vez concluída a instrução, decida sobre o pedido formulado pelo cidadão.</w:t>
      </w:r>
    </w:p>
    <w:p w14:paraId="46A6C94F" w14:textId="77777777" w:rsidR="007E3A0C" w:rsidRPr="0024329F" w:rsidRDefault="007E3A0C" w:rsidP="00A31263">
      <w:pPr>
        <w:pBdr>
          <w:top w:val="single" w:sz="4" w:space="1" w:color="auto"/>
          <w:left w:val="single" w:sz="4" w:space="4" w:color="auto"/>
          <w:bottom w:val="single" w:sz="4" w:space="1" w:color="auto"/>
          <w:right w:val="single" w:sz="4" w:space="4" w:color="auto"/>
        </w:pBdr>
        <w:tabs>
          <w:tab w:val="left" w:pos="3969"/>
        </w:tabs>
        <w:spacing w:before="284" w:after="284" w:line="360" w:lineRule="auto"/>
        <w:ind w:left="1134" w:right="29"/>
        <w:jc w:val="both"/>
        <w:rPr>
          <w:rFonts w:ascii="Times New Roman" w:hAnsi="Times New Roman" w:cs="Times New Roman"/>
          <w:spacing w:val="20"/>
          <w:sz w:val="24"/>
          <w:szCs w:val="24"/>
        </w:rPr>
      </w:pPr>
      <w:r w:rsidRPr="0024329F">
        <w:rPr>
          <w:rFonts w:ascii="Times New Roman" w:hAnsi="Times New Roman" w:cs="Times New Roman"/>
          <w:spacing w:val="20"/>
          <w:sz w:val="24"/>
          <w:szCs w:val="24"/>
        </w:rPr>
        <w:t>Ressalto, porém, que a conclusão do processo depende, ainda, da análise da situação da instrução do feito, razão pela qual, neste momento, não pode ser fixado prazo para decisão final.</w:t>
      </w:r>
    </w:p>
    <w:p w14:paraId="0785BF6F" w14:textId="77777777" w:rsidR="007E3A0C" w:rsidRPr="0024329F" w:rsidRDefault="007E3A0C" w:rsidP="00A31263">
      <w:pPr>
        <w:pBdr>
          <w:top w:val="single" w:sz="4" w:space="1" w:color="auto"/>
          <w:left w:val="single" w:sz="4" w:space="4" w:color="auto"/>
          <w:bottom w:val="single" w:sz="4" w:space="1" w:color="auto"/>
          <w:right w:val="single" w:sz="4" w:space="4" w:color="auto"/>
        </w:pBdr>
        <w:tabs>
          <w:tab w:val="left" w:pos="3969"/>
        </w:tabs>
        <w:spacing w:before="284" w:after="284" w:line="360" w:lineRule="auto"/>
        <w:ind w:left="1134" w:right="29"/>
        <w:jc w:val="both"/>
        <w:rPr>
          <w:rFonts w:ascii="Times New Roman" w:hAnsi="Times New Roman" w:cs="Times New Roman"/>
          <w:spacing w:val="20"/>
          <w:sz w:val="24"/>
          <w:szCs w:val="24"/>
        </w:rPr>
      </w:pPr>
      <w:r w:rsidRPr="0024329F">
        <w:rPr>
          <w:rFonts w:ascii="Times New Roman" w:hAnsi="Times New Roman" w:cs="Times New Roman"/>
          <w:spacing w:val="20"/>
          <w:sz w:val="24"/>
          <w:szCs w:val="24"/>
        </w:rPr>
        <w:t>O perigo da demora, ou de ineficácia da medida caso se aguarde o julgamento do mérito, é nítido, considerando que a parte impetrante necessita que haja análise do seu pedido, que possui caráter alimentar, frise-se.</w:t>
      </w:r>
    </w:p>
    <w:p w14:paraId="7C7C7139" w14:textId="77777777" w:rsidR="0017024C" w:rsidRPr="0024329F" w:rsidRDefault="0017024C" w:rsidP="00A31263">
      <w:pPr>
        <w:pStyle w:val="Corpodetexto"/>
        <w:tabs>
          <w:tab w:val="left" w:pos="3780"/>
          <w:tab w:val="left" w:pos="3969"/>
        </w:tabs>
        <w:spacing w:line="360" w:lineRule="auto"/>
        <w:ind w:left="3960" w:hanging="3420"/>
        <w:rPr>
          <w:rFonts w:ascii="Times New Roman" w:hAnsi="Times New Roman" w:cs="Times New Roman"/>
          <w:b/>
          <w:smallCaps/>
          <w:spacing w:val="20"/>
          <w:sz w:val="24"/>
          <w:szCs w:val="24"/>
          <w:u w:val="single"/>
        </w:rPr>
      </w:pPr>
    </w:p>
    <w:p w14:paraId="2F26F201" w14:textId="633FC5BE" w:rsidR="007018B5" w:rsidRPr="0024329F" w:rsidRDefault="00A31263" w:rsidP="00A31263">
      <w:pPr>
        <w:pStyle w:val="Recuodecorpodetexto"/>
        <w:tabs>
          <w:tab w:val="left" w:pos="3969"/>
        </w:tabs>
        <w:spacing w:line="360" w:lineRule="auto"/>
        <w:ind w:left="567"/>
      </w:pPr>
      <w:r>
        <w:rPr>
          <w:b w:val="0"/>
          <w:smallCaps w:val="0"/>
        </w:rPr>
        <w:t>46</w:t>
      </w:r>
      <w:r w:rsidR="0017024C" w:rsidRPr="0024329F">
        <w:rPr>
          <w:b w:val="0"/>
          <w:smallCaps w:val="0"/>
        </w:rPr>
        <w:t>.</w:t>
      </w:r>
      <w:r w:rsidR="0017024C" w:rsidRPr="0024329F">
        <w:rPr>
          <w:b w:val="0"/>
          <w:smallCaps w:val="0"/>
        </w:rPr>
        <w:tab/>
      </w:r>
      <w:r w:rsidR="0024329F" w:rsidRPr="0024329F">
        <w:rPr>
          <w:b w:val="0"/>
          <w:bCs w:val="0"/>
          <w:smallCaps w:val="0"/>
        </w:rPr>
        <w:t>O perigo na demora está sob a vertente de mantença de ato constitucional e ilegal de impossibilitar a parte Impetrante em exercer plenamente o direito de petição</w:t>
      </w:r>
      <w:r w:rsidR="007018B5">
        <w:rPr>
          <w:b w:val="0"/>
          <w:bCs w:val="0"/>
          <w:smallCaps w:val="0"/>
        </w:rPr>
        <w:t xml:space="preserve"> quanto </w:t>
      </w:r>
      <w:r w:rsidR="007018B5" w:rsidRPr="007018B5">
        <w:rPr>
          <w:b w:val="0"/>
          <w:bCs w:val="0"/>
          <w:smallCaps w:val="0"/>
        </w:rPr>
        <w:t>a implantação do direito ao abono de permanência</w:t>
      </w:r>
      <w:r w:rsidR="007018B5" w:rsidRPr="007018B5">
        <w:rPr>
          <w:rStyle w:val="Refdenotaderodap"/>
          <w:b w:val="0"/>
          <w:bCs w:val="0"/>
          <w:smallCaps w:val="0"/>
        </w:rPr>
        <w:footnoteReference w:id="18"/>
      </w:r>
      <w:r w:rsidR="007018B5" w:rsidRPr="007018B5">
        <w:rPr>
          <w:b w:val="0"/>
          <w:bCs w:val="0"/>
          <w:smallCaps w:val="0"/>
        </w:rPr>
        <w:t>,</w:t>
      </w:r>
      <w:r w:rsidR="007018B5">
        <w:rPr>
          <w:b w:val="0"/>
          <w:bCs w:val="0"/>
          <w:smallCaps w:val="0"/>
        </w:rPr>
        <w:t xml:space="preserve"> o que lhe ocasione prejuízo mensal de verba de natureza alimentar (subsídio) correspondente ao valor indevido do desconto previdenciário, por causa exclusiva do</w:t>
      </w:r>
      <w:r w:rsidR="007018B5" w:rsidRPr="007018B5">
        <w:rPr>
          <w:b w:val="0"/>
          <w:bCs w:val="0"/>
          <w:smallCaps w:val="0"/>
        </w:rPr>
        <w:t xml:space="preserve"> Secretário de Planejamento do Estado de Mato Grosso, ora indigitado de Autoridade Coatora, ainda não engendrou uma resposta eficiente quanto a regularização da estabilidade dos mesmos.</w:t>
      </w:r>
    </w:p>
    <w:p w14:paraId="5A40EC10" w14:textId="512F0C4E" w:rsidR="00293AD6" w:rsidRDefault="00A31263" w:rsidP="00A31263">
      <w:pPr>
        <w:tabs>
          <w:tab w:val="left" w:pos="3969"/>
        </w:tabs>
        <w:spacing w:line="360" w:lineRule="auto"/>
        <w:ind w:left="567"/>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47</w:t>
      </w:r>
      <w:r w:rsidR="0017024C" w:rsidRPr="0024329F">
        <w:rPr>
          <w:rFonts w:ascii="Times New Roman" w:eastAsia="Calibri" w:hAnsi="Times New Roman" w:cs="Times New Roman"/>
          <w:spacing w:val="20"/>
          <w:sz w:val="24"/>
          <w:szCs w:val="24"/>
        </w:rPr>
        <w:t>.</w:t>
      </w:r>
      <w:r w:rsidR="0017024C" w:rsidRPr="0024329F">
        <w:rPr>
          <w:rFonts w:ascii="Times New Roman" w:eastAsia="Calibri" w:hAnsi="Times New Roman" w:cs="Times New Roman"/>
          <w:spacing w:val="20"/>
          <w:sz w:val="24"/>
          <w:szCs w:val="24"/>
        </w:rPr>
        <w:tab/>
      </w:r>
      <w:r w:rsidR="00293AD6" w:rsidRPr="0024329F">
        <w:rPr>
          <w:rFonts w:ascii="Times New Roman" w:hAnsi="Times New Roman" w:cs="Times New Roman"/>
          <w:spacing w:val="20"/>
          <w:sz w:val="24"/>
          <w:szCs w:val="24"/>
        </w:rPr>
        <w:t xml:space="preserve">Ante o exposto, a parte Impetrante, requer, a concessão da segurança </w:t>
      </w:r>
      <w:r w:rsidR="00293AD6" w:rsidRPr="007018B5">
        <w:rPr>
          <w:rFonts w:ascii="Times New Roman" w:hAnsi="Times New Roman" w:cs="Times New Roman"/>
          <w:i/>
          <w:iCs/>
          <w:spacing w:val="20"/>
          <w:sz w:val="24"/>
          <w:szCs w:val="24"/>
        </w:rPr>
        <w:t>in limine</w:t>
      </w:r>
      <w:r w:rsidR="00293AD6" w:rsidRPr="0024329F">
        <w:rPr>
          <w:rFonts w:ascii="Times New Roman" w:hAnsi="Times New Roman" w:cs="Times New Roman"/>
          <w:spacing w:val="20"/>
          <w:sz w:val="24"/>
          <w:szCs w:val="24"/>
        </w:rPr>
        <w:t xml:space="preserve">, no sentido que seja estipulado um </w:t>
      </w:r>
      <w:r w:rsidR="00293AD6" w:rsidRPr="007018B5">
        <w:rPr>
          <w:rFonts w:ascii="Times New Roman" w:hAnsi="Times New Roman" w:cs="Times New Roman"/>
          <w:b/>
          <w:bCs/>
          <w:spacing w:val="20"/>
          <w:sz w:val="24"/>
          <w:szCs w:val="24"/>
          <w:u w:val="single"/>
        </w:rPr>
        <w:t>prazo razoável</w:t>
      </w:r>
      <w:r w:rsidR="007018B5" w:rsidRPr="007018B5">
        <w:rPr>
          <w:rFonts w:ascii="Times New Roman" w:hAnsi="Times New Roman" w:cs="Times New Roman"/>
          <w:b/>
          <w:bCs/>
          <w:spacing w:val="20"/>
          <w:sz w:val="24"/>
          <w:szCs w:val="24"/>
          <w:u w:val="single"/>
        </w:rPr>
        <w:t xml:space="preserve"> de 30 dias</w:t>
      </w:r>
      <w:r w:rsidR="00293AD6" w:rsidRPr="0024329F">
        <w:rPr>
          <w:rFonts w:ascii="Times New Roman" w:hAnsi="Times New Roman" w:cs="Times New Roman"/>
          <w:spacing w:val="20"/>
          <w:sz w:val="24"/>
          <w:szCs w:val="24"/>
        </w:rPr>
        <w:t xml:space="preserve"> para </w:t>
      </w:r>
      <w:bookmarkStart w:id="33" w:name="OLE_LINK85"/>
      <w:bookmarkStart w:id="34" w:name="OLE_LINK86"/>
      <w:bookmarkStart w:id="35" w:name="OLE_LINK87"/>
      <w:bookmarkStart w:id="36" w:name="OLE_LINK88"/>
      <w:r w:rsidR="00293AD6" w:rsidRPr="0024329F">
        <w:rPr>
          <w:rFonts w:ascii="Times New Roman" w:hAnsi="Times New Roman" w:cs="Times New Roman"/>
          <w:spacing w:val="20"/>
          <w:sz w:val="24"/>
          <w:szCs w:val="24"/>
        </w:rPr>
        <w:t xml:space="preserve">que a Autoridade </w:t>
      </w:r>
      <w:r w:rsidR="00293AD6" w:rsidRPr="0024329F">
        <w:rPr>
          <w:rFonts w:ascii="Times New Roman" w:hAnsi="Times New Roman" w:cs="Times New Roman"/>
          <w:spacing w:val="20"/>
          <w:sz w:val="24"/>
          <w:szCs w:val="24"/>
        </w:rPr>
        <w:lastRenderedPageBreak/>
        <w:t>Coatora decida</w:t>
      </w:r>
      <w:r w:rsidR="00E9179C">
        <w:rPr>
          <w:rFonts w:ascii="Times New Roman" w:hAnsi="Times New Roman" w:cs="Times New Roman"/>
          <w:spacing w:val="20"/>
          <w:sz w:val="24"/>
          <w:szCs w:val="24"/>
        </w:rPr>
        <w:t xml:space="preserve"> </w:t>
      </w:r>
      <w:r w:rsidR="00293AD6" w:rsidRPr="0024329F">
        <w:rPr>
          <w:rFonts w:ascii="Times New Roman" w:hAnsi="Times New Roman" w:cs="Times New Roman"/>
          <w:spacing w:val="20"/>
          <w:sz w:val="24"/>
          <w:szCs w:val="24"/>
        </w:rPr>
        <w:t xml:space="preserve">a respeito do pedido contido </w:t>
      </w:r>
      <w:bookmarkEnd w:id="33"/>
      <w:bookmarkEnd w:id="34"/>
      <w:bookmarkEnd w:id="35"/>
      <w:bookmarkEnd w:id="36"/>
      <w:r w:rsidR="00293AD6" w:rsidRPr="0024329F">
        <w:rPr>
          <w:rFonts w:ascii="Times New Roman" w:hAnsi="Times New Roman" w:cs="Times New Roman"/>
          <w:spacing w:val="20"/>
          <w:sz w:val="24"/>
          <w:szCs w:val="24"/>
        </w:rPr>
        <w:t xml:space="preserve">dos processos administrativos números </w:t>
      </w:r>
      <w:r w:rsidR="00E9179C">
        <w:rPr>
          <w:rFonts w:ascii="Times New Roman" w:hAnsi="Times New Roman" w:cs="Times New Roman"/>
          <w:spacing w:val="20"/>
          <w:sz w:val="24"/>
          <w:szCs w:val="24"/>
        </w:rPr>
        <w:t xml:space="preserve">identificados na tabela o </w:t>
      </w:r>
      <w:r w:rsidR="00E9179C" w:rsidRPr="005D28F0">
        <w:rPr>
          <w:rFonts w:ascii="Times New Roman" w:hAnsi="Times New Roman" w:cs="Times New Roman"/>
          <w:b/>
          <w:bCs/>
          <w:spacing w:val="20"/>
          <w:sz w:val="24"/>
          <w:szCs w:val="24"/>
          <w:u w:val="single"/>
        </w:rPr>
        <w:t xml:space="preserve">item </w:t>
      </w:r>
      <w:r w:rsidR="005D28F0" w:rsidRPr="005D28F0">
        <w:rPr>
          <w:rFonts w:ascii="Times New Roman" w:hAnsi="Times New Roman" w:cs="Times New Roman"/>
          <w:b/>
          <w:bCs/>
          <w:spacing w:val="20"/>
          <w:sz w:val="24"/>
          <w:szCs w:val="24"/>
          <w:u w:val="single"/>
        </w:rPr>
        <w:t>11</w:t>
      </w:r>
      <w:r w:rsidR="00E9179C">
        <w:rPr>
          <w:rFonts w:ascii="Times New Roman" w:hAnsi="Times New Roman" w:cs="Times New Roman"/>
          <w:spacing w:val="20"/>
          <w:sz w:val="24"/>
          <w:szCs w:val="24"/>
        </w:rPr>
        <w:t xml:space="preserve"> desta </w:t>
      </w:r>
      <w:r w:rsidR="005D28F0">
        <w:rPr>
          <w:rFonts w:ascii="Times New Roman" w:hAnsi="Times New Roman" w:cs="Times New Roman"/>
          <w:spacing w:val="20"/>
          <w:sz w:val="24"/>
          <w:szCs w:val="24"/>
        </w:rPr>
        <w:t>I</w:t>
      </w:r>
      <w:r w:rsidR="00E9179C">
        <w:rPr>
          <w:rFonts w:ascii="Times New Roman" w:hAnsi="Times New Roman" w:cs="Times New Roman"/>
          <w:spacing w:val="20"/>
          <w:sz w:val="24"/>
          <w:szCs w:val="24"/>
        </w:rPr>
        <w:t>nicial.</w:t>
      </w:r>
    </w:p>
    <w:p w14:paraId="7C85A4D0" w14:textId="01425588" w:rsidR="00A453E8" w:rsidRDefault="00A453E8" w:rsidP="00A31263">
      <w:pPr>
        <w:tabs>
          <w:tab w:val="left" w:pos="3969"/>
        </w:tabs>
        <w:spacing w:line="360" w:lineRule="auto"/>
        <w:ind w:left="567"/>
        <w:jc w:val="both"/>
        <w:rPr>
          <w:rFonts w:ascii="Times New Roman" w:hAnsi="Times New Roman" w:cs="Times New Roman"/>
          <w:spacing w:val="20"/>
          <w:sz w:val="24"/>
          <w:szCs w:val="24"/>
        </w:rPr>
      </w:pPr>
      <w:r w:rsidRPr="00066D1E">
        <w:rPr>
          <w:rFonts w:ascii="Times New Roman" w:hAnsi="Times New Roman" w:cs="Times New Roman"/>
          <w:spacing w:val="20"/>
          <w:sz w:val="24"/>
          <w:szCs w:val="24"/>
        </w:rPr>
        <w:t>47.</w:t>
      </w:r>
      <w:r w:rsidRPr="00066D1E">
        <w:rPr>
          <w:rFonts w:ascii="Times New Roman" w:hAnsi="Times New Roman" w:cs="Times New Roman"/>
          <w:spacing w:val="20"/>
          <w:sz w:val="24"/>
          <w:szCs w:val="24"/>
        </w:rPr>
        <w:tab/>
        <w:t>Para o deferimento de tal medida liminar deve a Autoridade Coatora no prazo de 72 horas se manifestar, inclusive, no sentido de se pronunciar expressamente a respeito da extrapolação do prazo legal de 120 para decisão dos processos administrativos números 240493/2019, 314165/2019 e 535789/2019, conforme artigo 6º e artigo 22 da Lei n.º 12.016/2009</w:t>
      </w:r>
      <w:r w:rsidRPr="00066D1E">
        <w:rPr>
          <w:rStyle w:val="Refdenotaderodap"/>
          <w:rFonts w:ascii="Times New Roman" w:hAnsi="Times New Roman" w:cs="Times New Roman"/>
          <w:spacing w:val="20"/>
          <w:sz w:val="24"/>
          <w:szCs w:val="24"/>
        </w:rPr>
        <w:footnoteReference w:id="19"/>
      </w:r>
      <w:r w:rsidRPr="00066D1E">
        <w:rPr>
          <w:rFonts w:ascii="Times New Roman" w:hAnsi="Times New Roman" w:cs="Times New Roman"/>
          <w:spacing w:val="20"/>
          <w:sz w:val="24"/>
          <w:szCs w:val="24"/>
        </w:rPr>
        <w:t>.</w:t>
      </w:r>
    </w:p>
    <w:p w14:paraId="7C7C713D" w14:textId="74AF4677" w:rsidR="002567C2" w:rsidRPr="0024329F" w:rsidRDefault="00A31263" w:rsidP="00A31263">
      <w:pPr>
        <w:pStyle w:val="Corpodetexto2"/>
        <w:tabs>
          <w:tab w:val="left" w:pos="3969"/>
        </w:tabs>
        <w:spacing w:line="360" w:lineRule="auto"/>
        <w:ind w:left="3960" w:right="584" w:hanging="3420"/>
        <w:jc w:val="both"/>
        <w:rPr>
          <w:b/>
          <w:smallCaps/>
          <w:spacing w:val="20"/>
          <w:u w:val="single"/>
        </w:rPr>
      </w:pPr>
      <w:r>
        <w:rPr>
          <w:b/>
          <w:smallCaps/>
          <w:spacing w:val="20"/>
        </w:rPr>
        <w:t>V</w:t>
      </w:r>
      <w:r w:rsidR="002567C2" w:rsidRPr="0024329F">
        <w:rPr>
          <w:b/>
          <w:smallCaps/>
          <w:spacing w:val="20"/>
        </w:rPr>
        <w:t>.</w:t>
      </w:r>
      <w:r w:rsidR="00EC4A26" w:rsidRPr="0024329F">
        <w:rPr>
          <w:b/>
          <w:smallCaps/>
          <w:spacing w:val="20"/>
        </w:rPr>
        <w:t>I</w:t>
      </w:r>
      <w:r w:rsidR="006F655D" w:rsidRPr="0024329F">
        <w:rPr>
          <w:b/>
          <w:smallCaps/>
          <w:spacing w:val="20"/>
        </w:rPr>
        <w:t>I</w:t>
      </w:r>
      <w:r w:rsidR="002567C2" w:rsidRPr="0024329F">
        <w:rPr>
          <w:b/>
          <w:smallCaps/>
          <w:spacing w:val="20"/>
        </w:rPr>
        <w:tab/>
      </w:r>
      <w:r w:rsidR="00C678EB" w:rsidRPr="0024329F">
        <w:rPr>
          <w:b/>
          <w:smallCaps/>
          <w:spacing w:val="20"/>
          <w:u w:val="single"/>
        </w:rPr>
        <w:t>Do Pedido de Mérito</w:t>
      </w:r>
    </w:p>
    <w:p w14:paraId="7C7C713E" w14:textId="77777777" w:rsidR="0080097E" w:rsidRPr="0024329F" w:rsidRDefault="0080097E" w:rsidP="00A31263">
      <w:pPr>
        <w:pStyle w:val="Corpodetexto2"/>
        <w:tabs>
          <w:tab w:val="left" w:pos="3969"/>
        </w:tabs>
        <w:spacing w:line="360" w:lineRule="auto"/>
        <w:ind w:left="539"/>
        <w:jc w:val="both"/>
        <w:rPr>
          <w:rStyle w:val="Forte"/>
          <w:b w:val="0"/>
          <w:spacing w:val="20"/>
          <w:shd w:val="clear" w:color="auto" w:fill="FFFFFF"/>
        </w:rPr>
      </w:pPr>
    </w:p>
    <w:p w14:paraId="0C754CDC" w14:textId="731E18E4" w:rsidR="007018B5" w:rsidRPr="0024329F" w:rsidRDefault="00A31263" w:rsidP="00A31263">
      <w:pPr>
        <w:pStyle w:val="Corpodetexto2"/>
        <w:tabs>
          <w:tab w:val="left" w:pos="3969"/>
        </w:tabs>
        <w:spacing w:line="360" w:lineRule="auto"/>
        <w:ind w:left="539"/>
        <w:jc w:val="both"/>
        <w:rPr>
          <w:b/>
          <w:bCs/>
          <w:smallCaps/>
          <w:spacing w:val="20"/>
        </w:rPr>
      </w:pPr>
      <w:r>
        <w:rPr>
          <w:rStyle w:val="Forte"/>
          <w:b w:val="0"/>
          <w:spacing w:val="20"/>
          <w:shd w:val="clear" w:color="auto" w:fill="FFFFFF"/>
        </w:rPr>
        <w:t>48</w:t>
      </w:r>
      <w:r w:rsidR="0008316E" w:rsidRPr="0024329F">
        <w:rPr>
          <w:rStyle w:val="Forte"/>
          <w:b w:val="0"/>
          <w:spacing w:val="20"/>
          <w:shd w:val="clear" w:color="auto" w:fill="FFFFFF"/>
        </w:rPr>
        <w:t>.</w:t>
      </w:r>
      <w:r w:rsidR="0008316E" w:rsidRPr="0024329F">
        <w:rPr>
          <w:rStyle w:val="Forte"/>
          <w:b w:val="0"/>
          <w:spacing w:val="20"/>
          <w:shd w:val="clear" w:color="auto" w:fill="FFFFFF"/>
        </w:rPr>
        <w:tab/>
      </w:r>
      <w:r w:rsidR="0080097E" w:rsidRPr="0024329F">
        <w:rPr>
          <w:rStyle w:val="Forte"/>
          <w:b w:val="0"/>
          <w:spacing w:val="20"/>
          <w:shd w:val="clear" w:color="auto" w:fill="FFFFFF"/>
        </w:rPr>
        <w:t xml:space="preserve">Ante o exposto, a parte </w:t>
      </w:r>
      <w:r w:rsidR="007018B5">
        <w:rPr>
          <w:rStyle w:val="Forte"/>
          <w:b w:val="0"/>
          <w:spacing w:val="20"/>
          <w:shd w:val="clear" w:color="auto" w:fill="FFFFFF"/>
        </w:rPr>
        <w:t>Impetrante</w:t>
      </w:r>
      <w:r w:rsidR="0080097E" w:rsidRPr="0024329F">
        <w:rPr>
          <w:rStyle w:val="Forte"/>
          <w:b w:val="0"/>
          <w:spacing w:val="20"/>
          <w:shd w:val="clear" w:color="auto" w:fill="FFFFFF"/>
        </w:rPr>
        <w:t xml:space="preserve">, enquanto substituta processualmente dos servidores </w:t>
      </w:r>
      <w:r w:rsidR="007018B5">
        <w:rPr>
          <w:rStyle w:val="Forte"/>
          <w:b w:val="0"/>
          <w:spacing w:val="20"/>
          <w:shd w:val="clear" w:color="auto" w:fill="FFFFFF"/>
        </w:rPr>
        <w:t>da</w:t>
      </w:r>
      <w:r w:rsidR="0059495A" w:rsidRPr="0024329F">
        <w:rPr>
          <w:rStyle w:val="info1"/>
          <w:color w:val="auto"/>
          <w:spacing w:val="20"/>
          <w:sz w:val="24"/>
          <w:szCs w:val="24"/>
        </w:rPr>
        <w:t xml:space="preserve"> base </w:t>
      </w:r>
      <w:r w:rsidR="0059495A" w:rsidRPr="0024329F">
        <w:rPr>
          <w:spacing w:val="20"/>
        </w:rPr>
        <w:t xml:space="preserve">dos </w:t>
      </w:r>
      <w:r w:rsidR="0059495A" w:rsidRPr="0024329F">
        <w:rPr>
          <w:rStyle w:val="Ttulo1"/>
          <w:spacing w:val="20"/>
          <w:bdr w:val="none" w:sz="0" w:space="0" w:color="auto" w:frame="1"/>
        </w:rPr>
        <w:t>Profissionais de Tributação, Arrecadação e Fiscalização Estadual de Mato Grosso</w:t>
      </w:r>
      <w:r w:rsidR="0059495A" w:rsidRPr="0024329F">
        <w:rPr>
          <w:rStyle w:val="Forte"/>
          <w:b w:val="0"/>
          <w:spacing w:val="20"/>
          <w:shd w:val="clear" w:color="auto" w:fill="FFFFFF"/>
        </w:rPr>
        <w:t xml:space="preserve">, requer </w:t>
      </w:r>
      <w:r w:rsidR="007018B5">
        <w:rPr>
          <w:rStyle w:val="Forte"/>
          <w:b w:val="0"/>
          <w:spacing w:val="20"/>
          <w:shd w:val="clear" w:color="auto" w:fill="FFFFFF"/>
        </w:rPr>
        <w:t xml:space="preserve">a concessão da segurança para que a dita Autoridade Coatora deva </w:t>
      </w:r>
      <w:r w:rsidR="004C57F7">
        <w:rPr>
          <w:rStyle w:val="Forte"/>
          <w:b w:val="0"/>
          <w:spacing w:val="20"/>
          <w:shd w:val="clear" w:color="auto" w:fill="FFFFFF"/>
        </w:rPr>
        <w:t xml:space="preserve">em </w:t>
      </w:r>
      <w:r w:rsidR="007018B5" w:rsidRPr="0024329F">
        <w:rPr>
          <w:spacing w:val="20"/>
        </w:rPr>
        <w:t>processos</w:t>
      </w:r>
      <w:r w:rsidR="007018B5">
        <w:rPr>
          <w:spacing w:val="20"/>
        </w:rPr>
        <w:t xml:space="preserve"> administrativos</w:t>
      </w:r>
      <w:r w:rsidR="007018B5" w:rsidRPr="0024329F">
        <w:rPr>
          <w:spacing w:val="20"/>
        </w:rPr>
        <w:t xml:space="preserve"> </w:t>
      </w:r>
      <w:r w:rsidR="007018B5">
        <w:rPr>
          <w:spacing w:val="20"/>
        </w:rPr>
        <w:t xml:space="preserve">que se tenha o objeto </w:t>
      </w:r>
      <w:r w:rsidR="007018B5" w:rsidRPr="0024329F">
        <w:rPr>
          <w:spacing w:val="20"/>
        </w:rPr>
        <w:t>a regularização da estabilidade</w:t>
      </w:r>
      <w:r w:rsidR="007018B5">
        <w:rPr>
          <w:spacing w:val="20"/>
        </w:rPr>
        <w:t xml:space="preserve">, </w:t>
      </w:r>
      <w:r w:rsidR="007018B5" w:rsidRPr="004C57F7">
        <w:rPr>
          <w:b/>
          <w:bCs/>
          <w:spacing w:val="20"/>
          <w:u w:val="single"/>
        </w:rPr>
        <w:t>cumpr</w:t>
      </w:r>
      <w:r w:rsidR="004C57F7" w:rsidRPr="004C57F7">
        <w:rPr>
          <w:b/>
          <w:bCs/>
          <w:spacing w:val="20"/>
          <w:u w:val="single"/>
        </w:rPr>
        <w:t>ir</w:t>
      </w:r>
      <w:r w:rsidR="007018B5" w:rsidRPr="004C57F7">
        <w:rPr>
          <w:b/>
          <w:bCs/>
          <w:spacing w:val="20"/>
          <w:u w:val="single"/>
        </w:rPr>
        <w:t xml:space="preserve"> com o prazo máximo de analise de 120 dias</w:t>
      </w:r>
      <w:r w:rsidR="007018B5">
        <w:rPr>
          <w:spacing w:val="20"/>
        </w:rPr>
        <w:t xml:space="preserve">, conforme determinado pelo artigo 37 da Lei de Processo Administrativo Estadual, em respeito ao que determina </w:t>
      </w:r>
      <w:r w:rsidR="007018B5" w:rsidRPr="0024329F">
        <w:rPr>
          <w:spacing w:val="20"/>
        </w:rPr>
        <w:t xml:space="preserve">a alínea a) do inciso XXXIV, no inciso </w:t>
      </w:r>
      <w:r w:rsidR="007018B5" w:rsidRPr="0024329F">
        <w:rPr>
          <w:spacing w:val="20"/>
          <w:shd w:val="clear" w:color="auto" w:fill="FFFFFF"/>
        </w:rPr>
        <w:t>LXXVIII, ambos</w:t>
      </w:r>
      <w:r w:rsidR="007018B5" w:rsidRPr="0024329F">
        <w:rPr>
          <w:spacing w:val="20"/>
        </w:rPr>
        <w:t xml:space="preserve"> do artigo 5º da Constituição Federal, no </w:t>
      </w:r>
      <w:r w:rsidR="007018B5" w:rsidRPr="0024329F">
        <w:rPr>
          <w:bCs/>
          <w:spacing w:val="20"/>
        </w:rPr>
        <w:t xml:space="preserve">princípio constitucional da eficiência, da razoabilidade e da indisponibilidade do interesse público, descritos no art. 37 da Constituição Federal, </w:t>
      </w:r>
      <w:r w:rsidR="007018B5" w:rsidRPr="0024329F">
        <w:rPr>
          <w:spacing w:val="20"/>
        </w:rPr>
        <w:t>nos artigos</w:t>
      </w:r>
      <w:r w:rsidR="007018B5" w:rsidRPr="0024329F">
        <w:rPr>
          <w:bCs/>
          <w:spacing w:val="20"/>
          <w:shd w:val="clear" w:color="auto" w:fill="FFFFFF"/>
        </w:rPr>
        <w:t xml:space="preserve"> 36</w:t>
      </w:r>
      <w:r w:rsidR="007018B5">
        <w:rPr>
          <w:bCs/>
          <w:spacing w:val="20"/>
          <w:shd w:val="clear" w:color="auto" w:fill="FFFFFF"/>
        </w:rPr>
        <w:t xml:space="preserve"> e 38</w:t>
      </w:r>
      <w:r w:rsidR="007018B5" w:rsidRPr="0024329F">
        <w:rPr>
          <w:bCs/>
          <w:spacing w:val="20"/>
          <w:shd w:val="clear" w:color="auto" w:fill="FFFFFF"/>
        </w:rPr>
        <w:t xml:space="preserve"> da</w:t>
      </w:r>
      <w:r w:rsidR="007018B5" w:rsidRPr="0024329F">
        <w:rPr>
          <w:spacing w:val="20"/>
        </w:rPr>
        <w:t xml:space="preserve">  Lei de Processo Administrativo, nas decisões do </w:t>
      </w:r>
      <w:r w:rsidR="007018B5" w:rsidRPr="0024329F">
        <w:rPr>
          <w:b/>
          <w:smallCaps/>
          <w:spacing w:val="20"/>
        </w:rPr>
        <w:t xml:space="preserve">Superior </w:t>
      </w:r>
      <w:r w:rsidR="007018B5" w:rsidRPr="0024329F">
        <w:rPr>
          <w:b/>
          <w:smallCaps/>
          <w:spacing w:val="20"/>
        </w:rPr>
        <w:lastRenderedPageBreak/>
        <w:t>Tribunal de Justiça</w:t>
      </w:r>
      <w:r w:rsidR="007018B5" w:rsidRPr="0024329F">
        <w:rPr>
          <w:spacing w:val="20"/>
        </w:rPr>
        <w:t xml:space="preserve">: REsp  687.947/MS,  Rel.  Ministro  CASTRO MEIRA, 2ª Turma DJ 21/08/2006; MS 13.584/DF, Rel. Ministro JORGE MUSSI, 3ª Seção DJe 26/06/2009, e no precedente especifico do ReeNec 19386/2017, </w:t>
      </w:r>
      <w:r w:rsidR="007018B5" w:rsidRPr="0024329F">
        <w:rPr>
          <w:b/>
          <w:bCs/>
          <w:spacing w:val="20"/>
        </w:rPr>
        <w:t>DES. MÁRCIO VIDAL</w:t>
      </w:r>
      <w:r w:rsidR="007018B5" w:rsidRPr="0024329F">
        <w:rPr>
          <w:spacing w:val="20"/>
        </w:rPr>
        <w:t xml:space="preserve">, PRIMEIRA CÂMARA DE DIREITO PÚBLICO E COLETIVO, Julgado em 19/06/2017, Publicado no DJE 28/06/2017, e em razão: </w:t>
      </w:r>
      <w:r w:rsidR="007018B5" w:rsidRPr="0024329F">
        <w:rPr>
          <w:b/>
          <w:bCs/>
          <w:spacing w:val="20"/>
        </w:rPr>
        <w:t>I)</w:t>
      </w:r>
      <w:r w:rsidR="007018B5" w:rsidRPr="0024329F">
        <w:rPr>
          <w:spacing w:val="20"/>
        </w:rPr>
        <w:t xml:space="preserve"> </w:t>
      </w:r>
      <w:r w:rsidR="007018B5" w:rsidRPr="0024329F">
        <w:rPr>
          <w:b/>
          <w:smallCaps/>
          <w:spacing w:val="20"/>
        </w:rPr>
        <w:t xml:space="preserve">Do Direito de Petição; II) Da Exigibilidade de Eficiência da Administração Pública para Cumprimento do Prazo Legal; III) </w:t>
      </w:r>
      <w:r w:rsidR="007018B5" w:rsidRPr="0024329F">
        <w:rPr>
          <w:b/>
          <w:bCs/>
          <w:smallCaps/>
          <w:spacing w:val="20"/>
        </w:rPr>
        <w:t>Do Princípio Constitucional da Razoável Duração do Processo.</w:t>
      </w:r>
    </w:p>
    <w:p w14:paraId="44EAC133" w14:textId="77777777" w:rsidR="00A31263" w:rsidRDefault="00A31263" w:rsidP="00A31263">
      <w:pPr>
        <w:pStyle w:val="Corpodetexto2"/>
        <w:tabs>
          <w:tab w:val="left" w:pos="3969"/>
        </w:tabs>
        <w:spacing w:line="360" w:lineRule="auto"/>
        <w:ind w:left="539"/>
        <w:jc w:val="both"/>
        <w:rPr>
          <w:b/>
          <w:bCs/>
          <w:smallCaps/>
          <w:spacing w:val="20"/>
        </w:rPr>
      </w:pPr>
    </w:p>
    <w:p w14:paraId="7C7C7144" w14:textId="51CBD55B" w:rsidR="001F18C9" w:rsidRPr="0024329F" w:rsidRDefault="00A31263" w:rsidP="00A31263">
      <w:pPr>
        <w:pStyle w:val="Corpodetexto2"/>
        <w:tabs>
          <w:tab w:val="left" w:pos="3969"/>
        </w:tabs>
        <w:spacing w:line="360" w:lineRule="auto"/>
        <w:ind w:left="539"/>
        <w:jc w:val="both"/>
        <w:rPr>
          <w:b/>
          <w:bCs/>
          <w:smallCaps/>
          <w:spacing w:val="20"/>
          <w:u w:val="single"/>
        </w:rPr>
      </w:pPr>
      <w:r>
        <w:rPr>
          <w:b/>
          <w:bCs/>
          <w:smallCaps/>
          <w:spacing w:val="20"/>
        </w:rPr>
        <w:t>V</w:t>
      </w:r>
      <w:r w:rsidR="001F18C9" w:rsidRPr="0024329F">
        <w:rPr>
          <w:b/>
          <w:bCs/>
          <w:smallCaps/>
          <w:spacing w:val="20"/>
        </w:rPr>
        <w:t>.III</w:t>
      </w:r>
      <w:r w:rsidR="001F18C9" w:rsidRPr="0024329F">
        <w:rPr>
          <w:b/>
          <w:bCs/>
          <w:smallCaps/>
          <w:spacing w:val="20"/>
        </w:rPr>
        <w:tab/>
      </w:r>
      <w:r w:rsidR="001F18C9" w:rsidRPr="0024329F">
        <w:rPr>
          <w:b/>
          <w:bCs/>
          <w:smallCaps/>
          <w:spacing w:val="20"/>
          <w:u w:val="single"/>
        </w:rPr>
        <w:t>Dos Demais Pedidos</w:t>
      </w:r>
    </w:p>
    <w:p w14:paraId="7C7C7145" w14:textId="77777777" w:rsidR="001F18C9" w:rsidRPr="0024329F" w:rsidRDefault="001F18C9" w:rsidP="00A31263">
      <w:pPr>
        <w:pStyle w:val="Corpodetexto"/>
        <w:tabs>
          <w:tab w:val="left" w:pos="3780"/>
          <w:tab w:val="left" w:pos="3969"/>
        </w:tabs>
        <w:spacing w:line="360" w:lineRule="auto"/>
        <w:ind w:left="540"/>
        <w:jc w:val="both"/>
        <w:rPr>
          <w:rFonts w:ascii="Times New Roman" w:hAnsi="Times New Roman" w:cs="Times New Roman"/>
          <w:spacing w:val="20"/>
          <w:sz w:val="24"/>
          <w:szCs w:val="24"/>
        </w:rPr>
      </w:pPr>
    </w:p>
    <w:p w14:paraId="7C7C7146" w14:textId="2596C79F" w:rsidR="001F18C9" w:rsidRPr="0024329F" w:rsidRDefault="00A31263" w:rsidP="00A31263">
      <w:pPr>
        <w:pStyle w:val="Corpodetexto"/>
        <w:tabs>
          <w:tab w:val="left" w:pos="3780"/>
          <w:tab w:val="left" w:pos="3969"/>
        </w:tabs>
        <w:spacing w:line="360" w:lineRule="auto"/>
        <w:ind w:left="540"/>
        <w:jc w:val="both"/>
        <w:rPr>
          <w:rFonts w:ascii="Times New Roman" w:hAnsi="Times New Roman" w:cs="Times New Roman"/>
          <w:spacing w:val="20"/>
          <w:sz w:val="24"/>
          <w:szCs w:val="24"/>
        </w:rPr>
      </w:pPr>
      <w:r>
        <w:rPr>
          <w:rFonts w:ascii="Times New Roman" w:hAnsi="Times New Roman" w:cs="Times New Roman"/>
          <w:spacing w:val="20"/>
          <w:sz w:val="24"/>
          <w:szCs w:val="24"/>
        </w:rPr>
        <w:t>49</w:t>
      </w:r>
      <w:r w:rsidR="001F18C9" w:rsidRPr="0024329F">
        <w:rPr>
          <w:rFonts w:ascii="Times New Roman" w:hAnsi="Times New Roman" w:cs="Times New Roman"/>
          <w:spacing w:val="20"/>
          <w:sz w:val="24"/>
          <w:szCs w:val="24"/>
        </w:rPr>
        <w:t>.</w:t>
      </w:r>
      <w:r w:rsidR="001F18C9" w:rsidRPr="0024329F">
        <w:rPr>
          <w:rFonts w:ascii="Times New Roman" w:hAnsi="Times New Roman" w:cs="Times New Roman"/>
          <w:spacing w:val="20"/>
          <w:sz w:val="24"/>
          <w:szCs w:val="24"/>
        </w:rPr>
        <w:tab/>
        <w:t>A expedição de notificação à Autoridade Coatora para que apresente no devido prazo legal às informações que achar de direito elucidar.</w:t>
      </w:r>
    </w:p>
    <w:p w14:paraId="7C7C7147" w14:textId="77777777" w:rsidR="001F18C9" w:rsidRPr="0024329F" w:rsidRDefault="001F18C9" w:rsidP="00A31263">
      <w:pPr>
        <w:pStyle w:val="Corpodetexto"/>
        <w:tabs>
          <w:tab w:val="left" w:pos="3780"/>
          <w:tab w:val="left" w:pos="3969"/>
        </w:tabs>
        <w:spacing w:line="360" w:lineRule="auto"/>
        <w:ind w:left="540"/>
        <w:jc w:val="both"/>
        <w:rPr>
          <w:rFonts w:ascii="Times New Roman" w:hAnsi="Times New Roman" w:cs="Times New Roman"/>
          <w:spacing w:val="20"/>
          <w:sz w:val="24"/>
          <w:szCs w:val="24"/>
        </w:rPr>
      </w:pPr>
    </w:p>
    <w:p w14:paraId="7C7C7148" w14:textId="3832B2AA" w:rsidR="001F18C9" w:rsidRPr="0024329F" w:rsidRDefault="00A31263" w:rsidP="00A31263">
      <w:pPr>
        <w:pStyle w:val="Corpodetexto"/>
        <w:tabs>
          <w:tab w:val="left" w:pos="3780"/>
          <w:tab w:val="left" w:pos="3969"/>
        </w:tabs>
        <w:spacing w:line="360" w:lineRule="auto"/>
        <w:ind w:left="540"/>
        <w:jc w:val="both"/>
        <w:rPr>
          <w:rFonts w:ascii="Times New Roman" w:hAnsi="Times New Roman" w:cs="Times New Roman"/>
          <w:spacing w:val="20"/>
          <w:sz w:val="24"/>
          <w:szCs w:val="24"/>
        </w:rPr>
      </w:pPr>
      <w:r>
        <w:rPr>
          <w:rFonts w:ascii="Times New Roman" w:hAnsi="Times New Roman" w:cs="Times New Roman"/>
          <w:spacing w:val="20"/>
          <w:sz w:val="24"/>
          <w:szCs w:val="24"/>
        </w:rPr>
        <w:t>50</w:t>
      </w:r>
      <w:r w:rsidR="001F18C9" w:rsidRPr="0024329F">
        <w:rPr>
          <w:rFonts w:ascii="Times New Roman" w:hAnsi="Times New Roman" w:cs="Times New Roman"/>
          <w:spacing w:val="20"/>
          <w:sz w:val="24"/>
          <w:szCs w:val="24"/>
        </w:rPr>
        <w:t>.</w:t>
      </w:r>
      <w:r w:rsidR="001F18C9" w:rsidRPr="0024329F">
        <w:rPr>
          <w:rFonts w:ascii="Times New Roman" w:hAnsi="Times New Roman" w:cs="Times New Roman"/>
          <w:spacing w:val="20"/>
          <w:sz w:val="24"/>
          <w:szCs w:val="24"/>
        </w:rPr>
        <w:tab/>
        <w:t>A expedição de notificação a membro da Procuradoria Geral de Justiça para, caso haja interesse público em tela, para elaborar parecer jurídico sobre a matéria tratada, consoante o artigo 10 da Lei n.º 12.016/2009.</w:t>
      </w:r>
    </w:p>
    <w:p w14:paraId="7C7C7149" w14:textId="77777777" w:rsidR="001F18C9" w:rsidRPr="0024329F" w:rsidRDefault="001F18C9" w:rsidP="00A31263">
      <w:pPr>
        <w:pStyle w:val="Corpodetexto"/>
        <w:tabs>
          <w:tab w:val="left" w:pos="3780"/>
          <w:tab w:val="left" w:pos="3969"/>
        </w:tabs>
        <w:spacing w:line="360" w:lineRule="auto"/>
        <w:ind w:left="540"/>
        <w:jc w:val="both"/>
        <w:rPr>
          <w:rFonts w:ascii="Times New Roman" w:hAnsi="Times New Roman" w:cs="Times New Roman"/>
          <w:spacing w:val="20"/>
          <w:sz w:val="24"/>
          <w:szCs w:val="24"/>
        </w:rPr>
      </w:pPr>
    </w:p>
    <w:p w14:paraId="7C7C714A" w14:textId="0A7F1249" w:rsidR="001F18C9" w:rsidRPr="0024329F" w:rsidRDefault="00A31263" w:rsidP="00A31263">
      <w:pPr>
        <w:pStyle w:val="Corpodetexto"/>
        <w:tabs>
          <w:tab w:val="left" w:pos="3780"/>
          <w:tab w:val="left" w:pos="3969"/>
        </w:tabs>
        <w:spacing w:line="360" w:lineRule="auto"/>
        <w:ind w:left="540"/>
        <w:jc w:val="both"/>
        <w:rPr>
          <w:rFonts w:ascii="Times New Roman" w:hAnsi="Times New Roman" w:cs="Times New Roman"/>
          <w:spacing w:val="20"/>
          <w:sz w:val="24"/>
          <w:szCs w:val="24"/>
        </w:rPr>
      </w:pPr>
      <w:r>
        <w:rPr>
          <w:rFonts w:ascii="Times New Roman" w:hAnsi="Times New Roman" w:cs="Times New Roman"/>
          <w:spacing w:val="20"/>
          <w:sz w:val="24"/>
          <w:szCs w:val="24"/>
        </w:rPr>
        <w:t>51</w:t>
      </w:r>
      <w:r w:rsidR="001F18C9" w:rsidRPr="0024329F">
        <w:rPr>
          <w:rFonts w:ascii="Times New Roman" w:hAnsi="Times New Roman" w:cs="Times New Roman"/>
          <w:spacing w:val="20"/>
          <w:sz w:val="24"/>
          <w:szCs w:val="24"/>
        </w:rPr>
        <w:t>.</w:t>
      </w:r>
      <w:r w:rsidR="001F18C9" w:rsidRPr="0024329F">
        <w:rPr>
          <w:rFonts w:ascii="Times New Roman" w:hAnsi="Times New Roman" w:cs="Times New Roman"/>
          <w:spacing w:val="20"/>
          <w:sz w:val="24"/>
          <w:szCs w:val="24"/>
        </w:rPr>
        <w:tab/>
        <w:t>O processamento deste feito com a devida prioridade, nos termos do artigo 20 da Lei n.º 12.016/2009</w:t>
      </w:r>
      <w:r w:rsidR="001F18C9" w:rsidRPr="0024329F">
        <w:rPr>
          <w:rStyle w:val="Refdenotaderodap"/>
          <w:rFonts w:ascii="Times New Roman" w:hAnsi="Times New Roman" w:cs="Times New Roman"/>
          <w:spacing w:val="20"/>
          <w:sz w:val="24"/>
          <w:szCs w:val="24"/>
        </w:rPr>
        <w:footnoteReference w:id="20"/>
      </w:r>
      <w:r w:rsidR="001F18C9" w:rsidRPr="0024329F">
        <w:rPr>
          <w:rFonts w:ascii="Times New Roman" w:hAnsi="Times New Roman" w:cs="Times New Roman"/>
          <w:spacing w:val="20"/>
          <w:sz w:val="24"/>
          <w:szCs w:val="24"/>
        </w:rPr>
        <w:t>.</w:t>
      </w:r>
    </w:p>
    <w:p w14:paraId="7C7C714B" w14:textId="77777777" w:rsidR="001F18C9" w:rsidRPr="0024329F" w:rsidRDefault="001F18C9" w:rsidP="00A31263">
      <w:pPr>
        <w:pStyle w:val="Corpodetexto"/>
        <w:tabs>
          <w:tab w:val="left" w:pos="3780"/>
          <w:tab w:val="left" w:pos="3969"/>
        </w:tabs>
        <w:spacing w:line="360" w:lineRule="auto"/>
        <w:ind w:left="540"/>
        <w:jc w:val="both"/>
        <w:rPr>
          <w:rFonts w:ascii="Times New Roman" w:hAnsi="Times New Roman" w:cs="Times New Roman"/>
          <w:spacing w:val="20"/>
          <w:sz w:val="24"/>
          <w:szCs w:val="24"/>
        </w:rPr>
      </w:pPr>
    </w:p>
    <w:p w14:paraId="7C7C714C" w14:textId="3E172768" w:rsidR="001F18C9" w:rsidRPr="0024329F" w:rsidRDefault="00A31263" w:rsidP="00A31263">
      <w:pPr>
        <w:pStyle w:val="Corpodetexto"/>
        <w:tabs>
          <w:tab w:val="left" w:pos="3780"/>
          <w:tab w:val="left" w:pos="3969"/>
        </w:tabs>
        <w:spacing w:line="360" w:lineRule="auto"/>
        <w:ind w:left="540"/>
        <w:jc w:val="both"/>
        <w:rPr>
          <w:rFonts w:ascii="Times New Roman" w:hAnsi="Times New Roman" w:cs="Times New Roman"/>
          <w:spacing w:val="20"/>
          <w:sz w:val="24"/>
          <w:szCs w:val="24"/>
        </w:rPr>
      </w:pPr>
      <w:r>
        <w:rPr>
          <w:rFonts w:ascii="Times New Roman" w:hAnsi="Times New Roman" w:cs="Times New Roman"/>
          <w:spacing w:val="20"/>
          <w:sz w:val="24"/>
          <w:szCs w:val="24"/>
        </w:rPr>
        <w:t>52</w:t>
      </w:r>
      <w:r w:rsidR="001F18C9" w:rsidRPr="0024329F">
        <w:rPr>
          <w:rFonts w:ascii="Times New Roman" w:hAnsi="Times New Roman" w:cs="Times New Roman"/>
          <w:spacing w:val="20"/>
          <w:sz w:val="24"/>
          <w:szCs w:val="24"/>
        </w:rPr>
        <w:t>.</w:t>
      </w:r>
      <w:r w:rsidR="001F18C9" w:rsidRPr="0024329F">
        <w:rPr>
          <w:rFonts w:ascii="Times New Roman" w:hAnsi="Times New Roman" w:cs="Times New Roman"/>
          <w:spacing w:val="20"/>
          <w:sz w:val="24"/>
          <w:szCs w:val="24"/>
        </w:rPr>
        <w:tab/>
        <w:t>Dá-se a causa o valor de R$ 1.000,00 (hum mil reais).</w:t>
      </w:r>
    </w:p>
    <w:p w14:paraId="7C7C714D" w14:textId="77777777" w:rsidR="001F18C9" w:rsidRPr="0024329F" w:rsidRDefault="001F18C9" w:rsidP="00A31263">
      <w:pPr>
        <w:pStyle w:val="Corpodetexto"/>
        <w:tabs>
          <w:tab w:val="left" w:pos="3969"/>
        </w:tabs>
        <w:spacing w:line="360" w:lineRule="auto"/>
        <w:ind w:left="540"/>
        <w:jc w:val="both"/>
        <w:rPr>
          <w:rFonts w:ascii="Times New Roman" w:hAnsi="Times New Roman" w:cs="Times New Roman"/>
          <w:spacing w:val="20"/>
          <w:sz w:val="24"/>
          <w:szCs w:val="24"/>
        </w:rPr>
      </w:pPr>
      <w:r w:rsidRPr="0024329F">
        <w:rPr>
          <w:rFonts w:ascii="Times New Roman" w:hAnsi="Times New Roman" w:cs="Times New Roman"/>
          <w:spacing w:val="20"/>
          <w:sz w:val="24"/>
          <w:szCs w:val="24"/>
        </w:rPr>
        <w:tab/>
        <w:t>Nestes Termos.</w:t>
      </w:r>
    </w:p>
    <w:p w14:paraId="7C7C714E" w14:textId="77777777" w:rsidR="001F18C9" w:rsidRPr="0024329F" w:rsidRDefault="001F18C9" w:rsidP="00A31263">
      <w:pPr>
        <w:pStyle w:val="Corpodetexto"/>
        <w:tabs>
          <w:tab w:val="left" w:pos="3969"/>
        </w:tabs>
        <w:spacing w:line="360" w:lineRule="auto"/>
        <w:ind w:left="540"/>
        <w:jc w:val="both"/>
        <w:rPr>
          <w:rFonts w:ascii="Times New Roman" w:hAnsi="Times New Roman" w:cs="Times New Roman"/>
          <w:spacing w:val="20"/>
          <w:sz w:val="24"/>
          <w:szCs w:val="24"/>
        </w:rPr>
      </w:pPr>
      <w:r w:rsidRPr="0024329F">
        <w:rPr>
          <w:rFonts w:ascii="Times New Roman" w:hAnsi="Times New Roman" w:cs="Times New Roman"/>
          <w:spacing w:val="20"/>
          <w:sz w:val="24"/>
          <w:szCs w:val="24"/>
        </w:rPr>
        <w:tab/>
        <w:t>Pede Deferimento.</w:t>
      </w:r>
    </w:p>
    <w:p w14:paraId="7C7C714F" w14:textId="337B613F" w:rsidR="001F18C9" w:rsidRDefault="00EC4A26" w:rsidP="00A31263">
      <w:pPr>
        <w:pStyle w:val="Corpodetexto"/>
        <w:tabs>
          <w:tab w:val="left" w:pos="3969"/>
        </w:tabs>
        <w:spacing w:line="360" w:lineRule="auto"/>
        <w:ind w:left="540"/>
        <w:jc w:val="both"/>
        <w:rPr>
          <w:rFonts w:ascii="Times New Roman" w:hAnsi="Times New Roman" w:cs="Times New Roman"/>
          <w:spacing w:val="20"/>
          <w:sz w:val="24"/>
          <w:szCs w:val="24"/>
        </w:rPr>
      </w:pPr>
      <w:r w:rsidRPr="0024329F">
        <w:rPr>
          <w:rFonts w:ascii="Times New Roman" w:hAnsi="Times New Roman" w:cs="Times New Roman"/>
          <w:spacing w:val="20"/>
          <w:sz w:val="24"/>
          <w:szCs w:val="24"/>
        </w:rPr>
        <w:lastRenderedPageBreak/>
        <w:tab/>
        <w:t xml:space="preserve">Cuiabá, </w:t>
      </w:r>
      <w:r w:rsidR="00E9179C">
        <w:rPr>
          <w:rFonts w:ascii="Times New Roman" w:hAnsi="Times New Roman" w:cs="Times New Roman"/>
          <w:spacing w:val="20"/>
          <w:sz w:val="24"/>
          <w:szCs w:val="24"/>
        </w:rPr>
        <w:t>18.08.2020.</w:t>
      </w:r>
    </w:p>
    <w:p w14:paraId="6EB57E70" w14:textId="43C08659" w:rsidR="00A31263" w:rsidRPr="0024329F" w:rsidRDefault="00A31263" w:rsidP="00A31263">
      <w:pPr>
        <w:pStyle w:val="Corpodetexto"/>
        <w:tabs>
          <w:tab w:val="left" w:pos="3969"/>
        </w:tabs>
        <w:spacing w:line="360" w:lineRule="auto"/>
        <w:ind w:left="3969"/>
        <w:jc w:val="both"/>
        <w:rPr>
          <w:rFonts w:ascii="Times New Roman" w:hAnsi="Times New Roman" w:cs="Times New Roman"/>
          <w:spacing w:val="20"/>
          <w:sz w:val="24"/>
          <w:szCs w:val="24"/>
        </w:rPr>
      </w:pPr>
      <w:r w:rsidRPr="00BD1D26">
        <w:rPr>
          <w:b/>
          <w:smallCaps/>
          <w:noProof/>
          <w:spacing w:val="20"/>
        </w:rPr>
        <w:drawing>
          <wp:inline distT="0" distB="0" distL="0" distR="0" wp14:anchorId="4BEEE151" wp14:editId="2646CA3A">
            <wp:extent cx="1860605" cy="819997"/>
            <wp:effectExtent l="0" t="0" r="635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2275" cy="838362"/>
                    </a:xfrm>
                    <a:prstGeom prst="rect">
                      <a:avLst/>
                    </a:prstGeom>
                    <a:noFill/>
                    <a:ln>
                      <a:noFill/>
                    </a:ln>
                  </pic:spPr>
                </pic:pic>
              </a:graphicData>
            </a:graphic>
          </wp:inline>
        </w:drawing>
      </w:r>
    </w:p>
    <w:p w14:paraId="7C7C7151" w14:textId="77777777" w:rsidR="002567C2" w:rsidRPr="0024329F" w:rsidRDefault="001F18C9" w:rsidP="00A31263">
      <w:pPr>
        <w:pStyle w:val="Corpodetexto"/>
        <w:tabs>
          <w:tab w:val="left" w:pos="3969"/>
        </w:tabs>
        <w:spacing w:line="360" w:lineRule="auto"/>
        <w:ind w:left="539"/>
        <w:jc w:val="both"/>
        <w:rPr>
          <w:rFonts w:ascii="Times New Roman" w:hAnsi="Times New Roman" w:cs="Times New Roman"/>
          <w:spacing w:val="20"/>
          <w:sz w:val="24"/>
          <w:szCs w:val="24"/>
        </w:rPr>
      </w:pPr>
      <w:r w:rsidRPr="0024329F">
        <w:rPr>
          <w:rFonts w:ascii="Times New Roman" w:hAnsi="Times New Roman" w:cs="Times New Roman"/>
          <w:b/>
          <w:bCs/>
          <w:smallCaps/>
          <w:spacing w:val="20"/>
          <w:sz w:val="24"/>
          <w:szCs w:val="24"/>
        </w:rPr>
        <w:tab/>
        <w:t>Dr. Bruno Boaventura.</w:t>
      </w:r>
      <w:r w:rsidRPr="0024329F">
        <w:rPr>
          <w:rFonts w:ascii="Times New Roman" w:hAnsi="Times New Roman" w:cs="Times New Roman"/>
          <w:b/>
          <w:bCs/>
          <w:smallCaps/>
          <w:spacing w:val="20"/>
          <w:sz w:val="24"/>
          <w:szCs w:val="24"/>
        </w:rPr>
        <w:tab/>
      </w:r>
      <w:r w:rsidRPr="0024329F">
        <w:rPr>
          <w:rFonts w:ascii="Times New Roman" w:hAnsi="Times New Roman" w:cs="Times New Roman"/>
          <w:b/>
          <w:bCs/>
          <w:smallCaps/>
          <w:spacing w:val="20"/>
          <w:sz w:val="24"/>
          <w:szCs w:val="24"/>
        </w:rPr>
        <w:tab/>
      </w:r>
      <w:r w:rsidRPr="0024329F">
        <w:rPr>
          <w:rFonts w:ascii="Times New Roman" w:hAnsi="Times New Roman" w:cs="Times New Roman"/>
          <w:b/>
          <w:bCs/>
          <w:smallCaps/>
          <w:spacing w:val="20"/>
          <w:sz w:val="24"/>
          <w:szCs w:val="24"/>
        </w:rPr>
        <w:tab/>
      </w:r>
      <w:r w:rsidRPr="0024329F">
        <w:rPr>
          <w:rFonts w:ascii="Times New Roman" w:hAnsi="Times New Roman" w:cs="Times New Roman"/>
          <w:b/>
          <w:bCs/>
          <w:smallCaps/>
          <w:spacing w:val="20"/>
          <w:sz w:val="24"/>
          <w:szCs w:val="24"/>
        </w:rPr>
        <w:tab/>
      </w:r>
      <w:r w:rsidRPr="0024329F">
        <w:rPr>
          <w:rFonts w:ascii="Times New Roman" w:hAnsi="Times New Roman" w:cs="Times New Roman"/>
          <w:spacing w:val="20"/>
          <w:sz w:val="24"/>
          <w:szCs w:val="24"/>
        </w:rPr>
        <w:t>OAB/MT n.º 9.271.</w:t>
      </w:r>
    </w:p>
    <w:sectPr w:rsidR="002567C2" w:rsidRPr="0024329F" w:rsidSect="004C57F7">
      <w:headerReference w:type="default" r:id="rId11"/>
      <w:pgSz w:w="11906" w:h="16838"/>
      <w:pgMar w:top="851" w:right="1701" w:bottom="426"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8DC90" w14:textId="77777777" w:rsidR="00E92226" w:rsidRDefault="00E92226" w:rsidP="002567C2">
      <w:pPr>
        <w:spacing w:after="0" w:line="240" w:lineRule="auto"/>
      </w:pPr>
      <w:r>
        <w:separator/>
      </w:r>
    </w:p>
  </w:endnote>
  <w:endnote w:type="continuationSeparator" w:id="0">
    <w:p w14:paraId="76E7C598" w14:textId="77777777" w:rsidR="00E92226" w:rsidRDefault="00E92226" w:rsidP="0025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Negrito">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7E8A1" w14:textId="77777777" w:rsidR="00E92226" w:rsidRDefault="00E92226" w:rsidP="002567C2">
      <w:pPr>
        <w:spacing w:after="0" w:line="240" w:lineRule="auto"/>
      </w:pPr>
      <w:r>
        <w:separator/>
      </w:r>
    </w:p>
  </w:footnote>
  <w:footnote w:type="continuationSeparator" w:id="0">
    <w:p w14:paraId="4822814B" w14:textId="77777777" w:rsidR="00E92226" w:rsidRDefault="00E92226" w:rsidP="002567C2">
      <w:pPr>
        <w:spacing w:after="0" w:line="240" w:lineRule="auto"/>
      </w:pPr>
      <w:r>
        <w:continuationSeparator/>
      </w:r>
    </w:p>
  </w:footnote>
  <w:footnote w:id="1">
    <w:p w14:paraId="7C7C7156" w14:textId="77777777" w:rsidR="001E7112" w:rsidRPr="00293AD6" w:rsidRDefault="001E7112" w:rsidP="00293AD6">
      <w:pPr>
        <w:pStyle w:val="Textodenotaderodap"/>
        <w:jc w:val="both"/>
        <w:rPr>
          <w:sz w:val="18"/>
          <w:szCs w:val="18"/>
        </w:rPr>
      </w:pPr>
      <w:r w:rsidRPr="00293AD6">
        <w:rPr>
          <w:rStyle w:val="Refdenotaderodap"/>
          <w:sz w:val="18"/>
          <w:szCs w:val="18"/>
        </w:rPr>
        <w:footnoteRef/>
      </w:r>
      <w:r w:rsidRPr="00293AD6">
        <w:rPr>
          <w:sz w:val="18"/>
          <w:szCs w:val="18"/>
        </w:rPr>
        <w:t xml:space="preserve"> </w:t>
      </w:r>
      <w:r w:rsidRPr="00293AD6">
        <w:rPr>
          <w:i/>
          <w:sz w:val="18"/>
          <w:szCs w:val="18"/>
        </w:rPr>
        <w:t>L´Etat de droit</w:t>
      </w:r>
      <w:r w:rsidRPr="00293AD6">
        <w:rPr>
          <w:sz w:val="18"/>
          <w:szCs w:val="18"/>
        </w:rPr>
        <w:t>. Paris: Montchrestien,1992.p12.</w:t>
      </w:r>
    </w:p>
  </w:footnote>
  <w:footnote w:id="2">
    <w:p w14:paraId="7C7C7157" w14:textId="77777777" w:rsidR="00035A1C" w:rsidRPr="00293AD6" w:rsidRDefault="00035A1C" w:rsidP="00293AD6">
      <w:pPr>
        <w:pStyle w:val="Textodenotaderodap"/>
        <w:jc w:val="both"/>
        <w:rPr>
          <w:sz w:val="18"/>
          <w:szCs w:val="18"/>
        </w:rPr>
      </w:pPr>
      <w:r w:rsidRPr="00293AD6">
        <w:rPr>
          <w:rStyle w:val="Refdenotaderodap"/>
          <w:sz w:val="18"/>
          <w:szCs w:val="18"/>
        </w:rPr>
        <w:footnoteRef/>
      </w:r>
      <w:r w:rsidRPr="00293AD6">
        <w:rPr>
          <w:sz w:val="18"/>
          <w:szCs w:val="18"/>
        </w:rPr>
        <w:t xml:space="preserve"> “Para a propositura de ação civil pública na defesa de direitos difusos ou coletivos (v.g. dissídio coletivo: CF 114 §2º), têm os sindicatos legitimidade autônoma para a condução do processo, já que possuem natureza jurídica de associação civil (LACP 5º, CDC 82 IV) (Nery, CDC Coment. 635/636). Na defesa dos direitos individuais dos associados e integrantes da categoria, em ações relativas a atividade da categoria e ações de cumprimento (CF 5º XXI e 8º III, CLT 872 par. ún.), age o sindicato como substituto processual.” In: Código de Processo Civil Comentado. 6 ed. SP : RT, 2002. p.269.</w:t>
      </w:r>
    </w:p>
  </w:footnote>
  <w:footnote w:id="3">
    <w:p w14:paraId="7C7C7158" w14:textId="77777777" w:rsidR="00035A1C" w:rsidRPr="00293AD6" w:rsidRDefault="00035A1C" w:rsidP="00293AD6">
      <w:pPr>
        <w:pStyle w:val="Textodenotaderodap"/>
        <w:jc w:val="both"/>
        <w:rPr>
          <w:sz w:val="18"/>
          <w:szCs w:val="18"/>
        </w:rPr>
      </w:pPr>
      <w:r w:rsidRPr="00293AD6">
        <w:rPr>
          <w:rStyle w:val="Refdenotaderodap"/>
          <w:sz w:val="18"/>
          <w:szCs w:val="18"/>
        </w:rPr>
        <w:footnoteRef/>
      </w:r>
      <w:r w:rsidRPr="00293AD6">
        <w:rPr>
          <w:sz w:val="18"/>
          <w:szCs w:val="18"/>
        </w:rPr>
        <w:t xml:space="preserve"> SIQUEIRA NETO, José Francisco. Liberdade sindical e representação dos trabalhadores nos locais </w:t>
      </w:r>
    </w:p>
    <w:p w14:paraId="7C7C7159" w14:textId="77777777" w:rsidR="00035A1C" w:rsidRPr="00293AD6" w:rsidRDefault="00035A1C" w:rsidP="00293AD6">
      <w:pPr>
        <w:pStyle w:val="Textodenotaderodap"/>
        <w:jc w:val="both"/>
        <w:rPr>
          <w:sz w:val="18"/>
          <w:szCs w:val="18"/>
        </w:rPr>
      </w:pPr>
      <w:r w:rsidRPr="00293AD6">
        <w:rPr>
          <w:sz w:val="18"/>
          <w:szCs w:val="18"/>
        </w:rPr>
        <w:t>de trabalho. São Paulo: LTr, 2000, p.133-134.</w:t>
      </w:r>
    </w:p>
  </w:footnote>
  <w:footnote w:id="4">
    <w:p w14:paraId="7C7C715B" w14:textId="749BEB14" w:rsidR="00035A1C" w:rsidRPr="00293AD6" w:rsidRDefault="00035A1C" w:rsidP="00293AD6">
      <w:pPr>
        <w:tabs>
          <w:tab w:val="left" w:pos="3969"/>
          <w:tab w:val="left" w:pos="4111"/>
        </w:tabs>
        <w:spacing w:line="240" w:lineRule="auto"/>
        <w:ind w:right="18"/>
        <w:jc w:val="both"/>
        <w:rPr>
          <w:rFonts w:ascii="Times New Roman" w:hAnsi="Times New Roman" w:cs="Times New Roman"/>
          <w:sz w:val="18"/>
          <w:szCs w:val="18"/>
        </w:rPr>
      </w:pPr>
      <w:r w:rsidRPr="00293AD6">
        <w:rPr>
          <w:rStyle w:val="Refdenotaderodap"/>
          <w:rFonts w:ascii="Times New Roman" w:hAnsi="Times New Roman" w:cs="Times New Roman"/>
          <w:sz w:val="18"/>
          <w:szCs w:val="18"/>
        </w:rPr>
        <w:footnoteRef/>
      </w:r>
      <w:r w:rsidRPr="00293AD6">
        <w:rPr>
          <w:rFonts w:ascii="Times New Roman" w:hAnsi="Times New Roman" w:cs="Times New Roman"/>
          <w:sz w:val="18"/>
          <w:szCs w:val="18"/>
        </w:rPr>
        <w:t xml:space="preserve"> “Na hipótese de substituição processual, a relação a ser estabelecida, entre o autor (substituto processual) e o réu, carece ser estabelecida. E isto no sentido de que a temática das condições da ação será reportada ao substituído processual, dado que é ele quem sofrerá a eficácia da sentença, no sentido de que o bem jurídico a ele respeita e não ao seu substituto. </w:t>
      </w:r>
      <w:r w:rsidRPr="00293AD6">
        <w:rPr>
          <w:rFonts w:ascii="Times New Roman" w:hAnsi="Times New Roman" w:cs="Times New Roman"/>
          <w:sz w:val="18"/>
          <w:szCs w:val="18"/>
          <w:u w:val="single"/>
        </w:rPr>
        <w:t>O substituto deverá, apenas, evidenciar que tem tal qualidade em relação ao substituído. A legitimidade é idéia que há de ser aferida em face da realidade concreta, pelo menos concreta, como hipótese de trabalho.</w:t>
      </w:r>
      <w:r w:rsidRPr="00293AD6">
        <w:rPr>
          <w:rFonts w:ascii="Times New Roman" w:hAnsi="Times New Roman" w:cs="Times New Roman"/>
          <w:sz w:val="18"/>
          <w:szCs w:val="18"/>
        </w:rPr>
        <w:t>” (Grifo nosso).</w:t>
      </w:r>
    </w:p>
  </w:footnote>
  <w:footnote w:id="5">
    <w:p w14:paraId="1F344097" w14:textId="77777777" w:rsidR="00FE6C75" w:rsidRPr="00293AD6" w:rsidRDefault="00FE6C75" w:rsidP="00FE6C75">
      <w:pPr>
        <w:pStyle w:val="Estilo2"/>
        <w:tabs>
          <w:tab w:val="left" w:pos="3960"/>
          <w:tab w:val="left" w:pos="8280"/>
        </w:tabs>
        <w:ind w:right="99" w:firstLine="0"/>
        <w:rPr>
          <w:rFonts w:ascii="Times New Roman" w:hAnsi="Times New Roman" w:cs="Times New Roman"/>
          <w:sz w:val="18"/>
          <w:szCs w:val="18"/>
        </w:rPr>
      </w:pPr>
      <w:r w:rsidRPr="00293AD6">
        <w:rPr>
          <w:rStyle w:val="Refdenotaderodap"/>
          <w:rFonts w:ascii="Times New Roman" w:hAnsi="Times New Roman" w:cs="Times New Roman"/>
          <w:sz w:val="18"/>
          <w:szCs w:val="18"/>
        </w:rPr>
        <w:footnoteRef/>
      </w:r>
      <w:r w:rsidRPr="00293AD6">
        <w:rPr>
          <w:rFonts w:ascii="Times New Roman" w:hAnsi="Times New Roman" w:cs="Times New Roman"/>
          <w:sz w:val="18"/>
          <w:szCs w:val="18"/>
        </w:rPr>
        <w:t xml:space="preserve"> O direito ao abono de permanência é esculpido no parágrafo 19 do artigo 39 da Constituição Federal que o estabelece nitidamente nos seguintes termos: Art. 39. A União, os Estados, o Distrito Federal e os Municípios instituirão, no âmbito de sua competência, regime jurídico único e planos de carreira para os servidores da administração pública direta, das autarquias e das fundações públicas. </w:t>
      </w:r>
      <w:hyperlink r:id="rId1" w:history="1">
        <w:r w:rsidRPr="00293AD6">
          <w:rPr>
            <w:rStyle w:val="Hyperlink"/>
            <w:rFonts w:ascii="Times New Roman" w:hAnsi="Times New Roman" w:cs="Times New Roman"/>
            <w:color w:val="auto"/>
            <w:sz w:val="18"/>
            <w:szCs w:val="18"/>
          </w:rPr>
          <w:t>(Vide ADIN nº 2.135-4)</w:t>
        </w:r>
      </w:hyperlink>
      <w:r w:rsidRPr="00293AD6">
        <w:rPr>
          <w:rFonts w:ascii="Times New Roman" w:hAnsi="Times New Roman" w:cs="Times New Roman"/>
          <w:sz w:val="18"/>
          <w:szCs w:val="18"/>
        </w:rPr>
        <w:t>. (...)</w:t>
      </w:r>
      <w:bookmarkStart w:id="0" w:name="art40§19"/>
      <w:bookmarkEnd w:id="0"/>
      <w:r w:rsidRPr="00293AD6">
        <w:rPr>
          <w:rFonts w:ascii="Times New Roman" w:hAnsi="Times New Roman" w:cs="Times New Roman"/>
          <w:sz w:val="18"/>
          <w:szCs w:val="18"/>
        </w:rPr>
        <w:t xml:space="preserve"> § 19. O servidor de que trata este artigo que tenha completado as exigências </w:t>
      </w:r>
      <w:r w:rsidRPr="00293AD6">
        <w:rPr>
          <w:rFonts w:ascii="Times New Roman" w:hAnsi="Times New Roman" w:cs="Times New Roman"/>
          <w:b/>
          <w:sz w:val="18"/>
          <w:szCs w:val="18"/>
          <w:u w:val="single"/>
        </w:rPr>
        <w:t>para aposentadoria voluntária estabelecidas no § 1º, III, a, e que opte por permanecer em atividade fará jus a um abono de permanência equivalente ao valor da sua contribuição previdenciária</w:t>
      </w:r>
      <w:r w:rsidRPr="00293AD6">
        <w:rPr>
          <w:rFonts w:ascii="Times New Roman" w:hAnsi="Times New Roman" w:cs="Times New Roman"/>
          <w:sz w:val="18"/>
          <w:szCs w:val="18"/>
        </w:rPr>
        <w:t xml:space="preserve"> até completar as exigências para aposentadoria compulsória contidas no § 1º, II. </w:t>
      </w:r>
      <w:hyperlink r:id="rId2" w:anchor="art40§17" w:history="1">
        <w:r w:rsidRPr="00293AD6">
          <w:rPr>
            <w:rStyle w:val="Hyperlink"/>
            <w:rFonts w:ascii="Times New Roman" w:hAnsi="Times New Roman" w:cs="Times New Roman"/>
            <w:color w:val="auto"/>
            <w:sz w:val="18"/>
            <w:szCs w:val="18"/>
          </w:rPr>
          <w:t>(Incluído pela Emenda Constitucional nº 41, 19.12.2003)</w:t>
        </w:r>
      </w:hyperlink>
      <w:r w:rsidRPr="00293AD6">
        <w:rPr>
          <w:rFonts w:ascii="Times New Roman" w:hAnsi="Times New Roman" w:cs="Times New Roman"/>
          <w:sz w:val="18"/>
          <w:szCs w:val="18"/>
        </w:rPr>
        <w:t>. (Grifo nosso).</w:t>
      </w:r>
    </w:p>
    <w:p w14:paraId="329E9A54" w14:textId="77777777" w:rsidR="00FE6C75" w:rsidRPr="00293AD6" w:rsidRDefault="00FE6C75" w:rsidP="00FE6C75">
      <w:pPr>
        <w:pStyle w:val="Textodenotaderodap"/>
        <w:jc w:val="both"/>
        <w:rPr>
          <w:sz w:val="18"/>
          <w:szCs w:val="18"/>
        </w:rPr>
      </w:pPr>
    </w:p>
  </w:footnote>
  <w:footnote w:id="6">
    <w:p w14:paraId="312BF3BE" w14:textId="12C4C5FD" w:rsidR="005D28F0" w:rsidRDefault="005D28F0" w:rsidP="005D28F0">
      <w:pPr>
        <w:pStyle w:val="Textodenotaderodap"/>
      </w:pPr>
      <w:r>
        <w:rPr>
          <w:rStyle w:val="Refdenotaderodap"/>
        </w:rPr>
        <w:footnoteRef/>
      </w:r>
      <w:r>
        <w:t xml:space="preserve"> Disponível em: </w:t>
      </w:r>
      <w:r w:rsidRPr="00E9179C">
        <w:t>http://www.seplag.mt.gov.br/images/files/responsive/SEPLAG_-_Decreto_n_583__de_04-08-2020.pdf</w:t>
      </w:r>
    </w:p>
  </w:footnote>
  <w:footnote w:id="7">
    <w:p w14:paraId="5865C291" w14:textId="254F8D49" w:rsidR="00D84D62" w:rsidRPr="00293AD6" w:rsidRDefault="00D84D62" w:rsidP="00293AD6">
      <w:pPr>
        <w:spacing w:line="240" w:lineRule="auto"/>
        <w:jc w:val="both"/>
        <w:rPr>
          <w:rFonts w:ascii="Times New Roman" w:hAnsi="Times New Roman" w:cs="Times New Roman"/>
          <w:sz w:val="18"/>
          <w:szCs w:val="18"/>
        </w:rPr>
      </w:pPr>
      <w:r w:rsidRPr="00293AD6">
        <w:rPr>
          <w:rStyle w:val="Refdenotaderodap"/>
          <w:rFonts w:ascii="Times New Roman" w:hAnsi="Times New Roman" w:cs="Times New Roman"/>
          <w:sz w:val="18"/>
          <w:szCs w:val="18"/>
        </w:rPr>
        <w:footnoteRef/>
      </w:r>
      <w:r w:rsidRPr="00293AD6">
        <w:rPr>
          <w:rFonts w:ascii="Times New Roman" w:hAnsi="Times New Roman" w:cs="Times New Roman"/>
          <w:sz w:val="18"/>
          <w:szCs w:val="18"/>
        </w:rPr>
        <w:t xml:space="preserve">Disponível: </w:t>
      </w:r>
      <w:hyperlink r:id="rId3" w:history="1">
        <w:r w:rsidRPr="00293AD6">
          <w:rPr>
            <w:rStyle w:val="Hyperlink"/>
            <w:rFonts w:ascii="Times New Roman" w:hAnsi="Times New Roman" w:cs="Times New Roman"/>
            <w:color w:val="auto"/>
            <w:sz w:val="18"/>
            <w:szCs w:val="18"/>
          </w:rPr>
          <w:t>http://www.siprotaf.org.br/noticias/id-898834/diretoria_do_siprotaf_se_reune_com_secretario_de_gestao_e_planejamento_para_definir_sobre_estabilidade_dos_ate_s_do_concurso_de_1985</w:t>
        </w:r>
      </w:hyperlink>
    </w:p>
  </w:footnote>
  <w:footnote w:id="8">
    <w:p w14:paraId="52E62BF6" w14:textId="77777777" w:rsidR="00D84D62" w:rsidRPr="00293AD6" w:rsidRDefault="00D84D62" w:rsidP="00293AD6">
      <w:pPr>
        <w:pStyle w:val="Default"/>
        <w:jc w:val="both"/>
        <w:rPr>
          <w:color w:val="auto"/>
          <w:sz w:val="18"/>
          <w:szCs w:val="18"/>
        </w:rPr>
      </w:pPr>
      <w:r w:rsidRPr="00293AD6">
        <w:rPr>
          <w:rStyle w:val="Refdenotaderodap"/>
          <w:color w:val="auto"/>
          <w:sz w:val="18"/>
          <w:szCs w:val="18"/>
        </w:rPr>
        <w:footnoteRef/>
      </w:r>
      <w:r w:rsidRPr="00293AD6">
        <w:rPr>
          <w:color w:val="auto"/>
          <w:sz w:val="18"/>
          <w:szCs w:val="18"/>
        </w:rPr>
        <w:t xml:space="preserve"> </w:t>
      </w:r>
    </w:p>
    <w:p w14:paraId="63315CCC" w14:textId="77777777" w:rsidR="00D84D62" w:rsidRPr="00293AD6" w:rsidRDefault="00D84D62" w:rsidP="00293AD6">
      <w:pPr>
        <w:autoSpaceDE w:val="0"/>
        <w:autoSpaceDN w:val="0"/>
        <w:adjustRightInd w:val="0"/>
        <w:spacing w:line="240" w:lineRule="auto"/>
        <w:jc w:val="both"/>
        <w:rPr>
          <w:rFonts w:ascii="Times New Roman" w:hAnsi="Times New Roman" w:cs="Times New Roman"/>
          <w:sz w:val="18"/>
          <w:szCs w:val="18"/>
        </w:rPr>
      </w:pPr>
      <w:r w:rsidRPr="00293AD6">
        <w:rPr>
          <w:rFonts w:ascii="Times New Roman" w:hAnsi="Times New Roman" w:cs="Times New Roman"/>
          <w:sz w:val="18"/>
          <w:szCs w:val="18"/>
        </w:rPr>
        <w:t xml:space="preserve"> DECRETO Nº 394 DE 06 DE MARÇO DE 2020. Aprova o Regimento Interno da Secretaria de Estado de Planejamento e Gestão - SEPLAG Da Gerência de Avaliação e Desempenho Profissional  Art. 70 A Gerência de Avaliação e Desempenho Profissional tem como missão coordenar a avaliação de desempenho dos servidores públicos do Poder Executivo Estadual, para subsidiar as progressões, competindo-lhe: II - publicar portaria de estabilidade funcional; </w:t>
      </w:r>
    </w:p>
    <w:p w14:paraId="77C1F58B" w14:textId="77777777" w:rsidR="00D84D62" w:rsidRPr="00293AD6" w:rsidRDefault="00D84D62" w:rsidP="00293AD6">
      <w:pPr>
        <w:pStyle w:val="Textodenotaderodap"/>
        <w:jc w:val="both"/>
        <w:rPr>
          <w:sz w:val="18"/>
          <w:szCs w:val="18"/>
        </w:rPr>
      </w:pPr>
    </w:p>
  </w:footnote>
  <w:footnote w:id="9">
    <w:p w14:paraId="34B7728C" w14:textId="77777777" w:rsidR="007E3A0C" w:rsidRPr="00293AD6" w:rsidRDefault="007E3A0C" w:rsidP="00293AD6">
      <w:pPr>
        <w:pStyle w:val="Textodenotaderodap"/>
        <w:jc w:val="both"/>
        <w:rPr>
          <w:sz w:val="18"/>
          <w:szCs w:val="18"/>
        </w:rPr>
      </w:pPr>
      <w:r w:rsidRPr="00293AD6">
        <w:rPr>
          <w:rStyle w:val="Refdenotaderodap"/>
          <w:sz w:val="18"/>
          <w:szCs w:val="18"/>
        </w:rPr>
        <w:footnoteRef/>
      </w:r>
      <w:r w:rsidRPr="00293AD6">
        <w:rPr>
          <w:sz w:val="18"/>
          <w:szCs w:val="18"/>
        </w:rPr>
        <w:t xml:space="preserve"> Processo Administrativo e suas Espécies. 4ª Ed. SP, Forense, 2003.p.37.</w:t>
      </w:r>
    </w:p>
  </w:footnote>
  <w:footnote w:id="10">
    <w:p w14:paraId="0C721A3F" w14:textId="77777777" w:rsidR="007E3A0C" w:rsidRPr="00293AD6" w:rsidRDefault="007E3A0C" w:rsidP="00293AD6">
      <w:pPr>
        <w:pStyle w:val="Textodenotaderodap"/>
        <w:jc w:val="both"/>
        <w:rPr>
          <w:sz w:val="18"/>
          <w:szCs w:val="18"/>
        </w:rPr>
      </w:pPr>
      <w:r w:rsidRPr="00293AD6">
        <w:rPr>
          <w:rStyle w:val="Refdenotaderodap"/>
          <w:sz w:val="18"/>
          <w:szCs w:val="18"/>
        </w:rPr>
        <w:footnoteRef/>
      </w:r>
      <w:r w:rsidRPr="00293AD6">
        <w:rPr>
          <w:sz w:val="18"/>
          <w:szCs w:val="18"/>
        </w:rPr>
        <w:t xml:space="preserve"> “Art. </w:t>
      </w:r>
      <w:smartTag w:uri="urn:schemas-microsoft-com:office:smarttags" w:element="metricconverter">
        <w:smartTagPr>
          <w:attr w:name="ProductID" w:val="37. A"/>
        </w:smartTagPr>
        <w:r w:rsidRPr="00293AD6">
          <w:rPr>
            <w:sz w:val="18"/>
            <w:szCs w:val="18"/>
          </w:rPr>
          <w:t>37. A</w:t>
        </w:r>
      </w:smartTag>
      <w:r w:rsidRPr="00293AD6">
        <w:rPr>
          <w:sz w:val="18"/>
          <w:szCs w:val="18"/>
        </w:rPr>
        <w:t xml:space="preserve"> administração pública direta e indireta de qualquer dos Poderes da União, do Estados, do Distrito Federal e dos Municípios obedecerá aos princípios de legalidade, impessoalidade, moralidade, publicidade e </w:t>
      </w:r>
      <w:r w:rsidRPr="00293AD6">
        <w:rPr>
          <w:sz w:val="18"/>
          <w:szCs w:val="18"/>
          <w:u w:val="single"/>
        </w:rPr>
        <w:t>eficiência</w:t>
      </w:r>
      <w:r w:rsidRPr="00293AD6">
        <w:rPr>
          <w:sz w:val="18"/>
          <w:szCs w:val="18"/>
        </w:rPr>
        <w:t xml:space="preserve"> (g.n.) e, também, ao seguinte :”</w:t>
      </w:r>
    </w:p>
  </w:footnote>
  <w:footnote w:id="11">
    <w:p w14:paraId="10659E9C" w14:textId="77777777" w:rsidR="007E3A0C" w:rsidRPr="00293AD6" w:rsidRDefault="007E3A0C" w:rsidP="00293AD6">
      <w:pPr>
        <w:pStyle w:val="Recuodecorpodetexto"/>
        <w:ind w:left="0" w:right="17"/>
        <w:rPr>
          <w:b w:val="0"/>
          <w:bCs w:val="0"/>
          <w:i/>
          <w:smallCaps w:val="0"/>
          <w:spacing w:val="0"/>
          <w:sz w:val="18"/>
          <w:szCs w:val="18"/>
        </w:rPr>
      </w:pPr>
      <w:r w:rsidRPr="00293AD6">
        <w:rPr>
          <w:rStyle w:val="Refdenotaderodap"/>
          <w:b w:val="0"/>
          <w:bCs w:val="0"/>
          <w:smallCaps w:val="0"/>
          <w:spacing w:val="0"/>
          <w:sz w:val="18"/>
          <w:szCs w:val="18"/>
        </w:rPr>
        <w:footnoteRef/>
      </w:r>
      <w:r w:rsidRPr="00293AD6">
        <w:rPr>
          <w:b w:val="0"/>
          <w:bCs w:val="0"/>
          <w:smallCaps w:val="0"/>
          <w:spacing w:val="0"/>
          <w:sz w:val="18"/>
          <w:szCs w:val="18"/>
        </w:rPr>
        <w:t xml:space="preserve"> “Quando não houver prazo legal, regulamentar ou regimental para a decisão, deve-se aguardar por um tempo razoável a manifestação da autoridade ou do órgão competente, ultrapassado o qual o silêncio da Administração converte-se em abuso de poder, corrigível pela via judicial adequada, que tanto pode ser a ação ordinária, medida cautelar, mandado de injunção ou mandado de segurança. Em tal hipótese não cabe ao Judiciário praticar o ato omitido pela administração, mas, sim, impor sua prática, ou desde logo suprir seus efeitos, para restaurar ou ampliar o direito do postulante, violado pelo silêncio administrativo. O silêncio não é ato administrativo; é conduta omissiva da Administração que, quando ofende direito individual ou coletivo dos administratos ou de seus servidores, sujeita-se a correção judicial e a reparação decorrente de sua inércia. (...) A inércia da Administração, retardando ato ou fato que deva praticar, caracteriza, também, abuso de poder, que enseja correção judicial e indenização ao prejudicado.” In: Direito Administrativo Brasileiro. 18ª Ed – São Paulo: Malheiros, 1.994. Pág. 99.</w:t>
      </w:r>
    </w:p>
    <w:p w14:paraId="2582883A" w14:textId="77777777" w:rsidR="007E3A0C" w:rsidRPr="00293AD6" w:rsidRDefault="007E3A0C" w:rsidP="00293AD6">
      <w:pPr>
        <w:pStyle w:val="Textodenotaderodap"/>
        <w:jc w:val="both"/>
        <w:rPr>
          <w:sz w:val="18"/>
          <w:szCs w:val="18"/>
        </w:rPr>
      </w:pPr>
    </w:p>
  </w:footnote>
  <w:footnote w:id="12">
    <w:p w14:paraId="1BB0E131" w14:textId="77777777" w:rsidR="007E3A0C" w:rsidRPr="00293AD6" w:rsidRDefault="007E3A0C" w:rsidP="00293AD6">
      <w:pPr>
        <w:spacing w:line="240" w:lineRule="auto"/>
        <w:ind w:right="18"/>
        <w:jc w:val="both"/>
        <w:rPr>
          <w:rFonts w:ascii="Times New Roman" w:hAnsi="Times New Roman" w:cs="Times New Roman"/>
          <w:sz w:val="18"/>
          <w:szCs w:val="18"/>
        </w:rPr>
      </w:pPr>
      <w:r w:rsidRPr="00293AD6">
        <w:rPr>
          <w:rStyle w:val="Refdenotaderodap"/>
          <w:rFonts w:ascii="Times New Roman" w:hAnsi="Times New Roman" w:cs="Times New Roman"/>
          <w:sz w:val="18"/>
          <w:szCs w:val="18"/>
        </w:rPr>
        <w:footnoteRef/>
      </w:r>
      <w:r w:rsidRPr="00293AD6">
        <w:rPr>
          <w:rFonts w:ascii="Times New Roman" w:hAnsi="Times New Roman" w:cs="Times New Roman"/>
          <w:sz w:val="18"/>
          <w:szCs w:val="18"/>
        </w:rPr>
        <w:t xml:space="preserve">  “Enuncia-se com este princípio que a Administração, ao atuar no exercício de discrição, terá de obedecer a critérios aceitáveis do ponto de vista racional, em sintonia com o senso normal de pessoa equilibradas e respeitosa das finalidades que presidiram a outorga da competência exercida. Vale dizer : pretende-se colocar em claro que não serão apenas inconvenientes, mas também ilegítimas – e, portanto, jurisdicionalmente invalidáveis -, as condutas desarrazoadas, bizarras, incoerentes que seriam atendidas por quem tivesse atributos normais de prudência, sensatez e disposição de acatamento às finalidades da Lei atributiva da discrição manejada. Com efeito, o fato de a lei conferir ao administrador certa liberdade (margem de discrição) significa que lhe deferiu o encargo de adotar, ante a diversidade de situações a serem enfrentadas, a providência mais adequada a cada qual delas. Não significa, como é evidente, que lhe haja outorgado o poder de agir ao sabor exclusivo de seu líbito, de seus humores, paixões pessoais, excentricidades ou critérios personalíssimos, e muito menos significa que liberou a Administração para manipular a regra de Direito de maneira a sacar dela efeitos não pretendidos nem assumidos pela lei aplicanda. Em outras palavras : ninguém poderia aceitar como critérios exegético de uma lei que esta sufrague as providências insensatas que o administrador queira tomar; é dizer, que avalize previamente condutas desarrazoadas, pois isto corresponderia a irrogar dislates à própria regra de Direito. Não se imagine que a correção judicial baseada na violação do princípio da razoabilidade invade o “mérito” do ato administrativo, isto é, o campo de “liberdade” conferido pela lei à Administração para decidir-se segundo uma estimativa da situação e critérios de conveniência e oportunidade. Tal ocorre porque a sobredita “liberdade” é liberdade dentro da lei, vale dizer, segundo as possibilidades nela comportadas. Uma providência desarrazoada, consoante dito, não pode ser havida como comportada pela Lei, logo, é ilegal : é desbordante dos limites nela admitidos.” In: Curso de Direito Administrativo. 14º Ed. Malheiros : 2002. Págs. 91 e 92.</w:t>
      </w:r>
    </w:p>
  </w:footnote>
  <w:footnote w:id="13">
    <w:p w14:paraId="6BBBD4E6" w14:textId="77777777" w:rsidR="007E3A0C" w:rsidRPr="00293AD6" w:rsidRDefault="007E3A0C" w:rsidP="00293AD6">
      <w:pPr>
        <w:pStyle w:val="Textodenotaderodap"/>
        <w:jc w:val="both"/>
        <w:rPr>
          <w:sz w:val="18"/>
          <w:szCs w:val="18"/>
        </w:rPr>
      </w:pPr>
      <w:r w:rsidRPr="00293AD6">
        <w:rPr>
          <w:rStyle w:val="Refdenotaderodap"/>
          <w:sz w:val="18"/>
          <w:szCs w:val="18"/>
        </w:rPr>
        <w:footnoteRef/>
      </w:r>
      <w:r w:rsidRPr="00293AD6">
        <w:rPr>
          <w:sz w:val="18"/>
          <w:szCs w:val="18"/>
        </w:rPr>
        <w:t xml:space="preserve"> </w:t>
      </w:r>
      <w:r w:rsidRPr="00293AD6">
        <w:rPr>
          <w:iCs/>
          <w:sz w:val="18"/>
          <w:szCs w:val="18"/>
        </w:rPr>
        <w:t>“Mesmo que a lei não regule o prazo, as conseqüências do silêncio administrativo fazem com que seja necessário apurar esses fatos e responsabilizar quem lhe tenha dado causa, pois pode estimular a negligência e a impunidade. Não obstante, os art. 48 e 49, da Lei n.º 9.784/99, prevê que a Administração tem o dever de explicitamente emitir decisão nos processos administrativos e sobre solicitações ou reclamações, no prazo de até trinta dias para decidir, salvo prorrogação por igual período, desde que motivada” In:</w:t>
      </w:r>
      <w:r w:rsidRPr="00293AD6">
        <w:rPr>
          <w:sz w:val="18"/>
          <w:szCs w:val="18"/>
        </w:rPr>
        <w:t xml:space="preserve"> </w:t>
      </w:r>
      <w:r w:rsidRPr="00293AD6">
        <w:rPr>
          <w:iCs/>
          <w:sz w:val="18"/>
          <w:szCs w:val="18"/>
        </w:rPr>
        <w:t>Processo administrativo e suas espécies</w:t>
      </w:r>
      <w:r w:rsidRPr="00293AD6">
        <w:rPr>
          <w:i/>
          <w:iCs/>
          <w:sz w:val="18"/>
          <w:szCs w:val="18"/>
        </w:rPr>
        <w:t>.</w:t>
      </w:r>
      <w:r w:rsidRPr="00293AD6">
        <w:rPr>
          <w:sz w:val="18"/>
          <w:szCs w:val="18"/>
        </w:rPr>
        <w:t xml:space="preserve"> Rio de janeiro: Forense, 2003. p. 32.</w:t>
      </w:r>
    </w:p>
    <w:p w14:paraId="1FE377AD" w14:textId="77777777" w:rsidR="007E3A0C" w:rsidRPr="00293AD6" w:rsidRDefault="007E3A0C" w:rsidP="00293AD6">
      <w:pPr>
        <w:pStyle w:val="Textodenotaderodap"/>
        <w:jc w:val="both"/>
        <w:rPr>
          <w:sz w:val="18"/>
          <w:szCs w:val="18"/>
        </w:rPr>
      </w:pPr>
    </w:p>
  </w:footnote>
  <w:footnote w:id="14">
    <w:p w14:paraId="7472EA4E" w14:textId="77777777" w:rsidR="007E3A0C" w:rsidRPr="00293AD6" w:rsidRDefault="007E3A0C" w:rsidP="00293AD6">
      <w:pPr>
        <w:tabs>
          <w:tab w:val="left" w:pos="3420"/>
        </w:tabs>
        <w:spacing w:line="240" w:lineRule="auto"/>
        <w:ind w:right="17"/>
        <w:jc w:val="both"/>
        <w:rPr>
          <w:rFonts w:ascii="Times New Roman" w:hAnsi="Times New Roman" w:cs="Times New Roman"/>
          <w:sz w:val="18"/>
          <w:szCs w:val="18"/>
        </w:rPr>
      </w:pPr>
      <w:r w:rsidRPr="00293AD6">
        <w:rPr>
          <w:rStyle w:val="Refdenotaderodap"/>
          <w:rFonts w:ascii="Times New Roman" w:hAnsi="Times New Roman" w:cs="Times New Roman"/>
          <w:sz w:val="18"/>
          <w:szCs w:val="18"/>
        </w:rPr>
        <w:footnoteRef/>
      </w:r>
      <w:r w:rsidRPr="00293AD6">
        <w:rPr>
          <w:rFonts w:ascii="Times New Roman" w:hAnsi="Times New Roman" w:cs="Times New Roman"/>
          <w:sz w:val="18"/>
          <w:szCs w:val="18"/>
        </w:rPr>
        <w:t xml:space="preserve"> “Iconoclastas, mulheres e homens do terceiro milênio da era cristã, destroem mitos, ídolos, conceitos e paradigmas, para reconstruir outros mundos – outro mundo geopolítico, novos costumes, nova cultura. Essas transformações se percebem nitidamente no dia-a-dia – nos meios de informação, no modo de comunicar-se, na forma de vestir, nas concepções das artes, na diferente maneira de sentir, no novo pensar, novo jeito de conviver. Por isso, também no Direito, vivemos uma época de transição: de transição do Direito ‘por regras’, antes reconduzível ao legalismo, ao Direito ‘por princípios’, consectário do reconhecimento da lei, porque nem sempre capaz de realizar a Justiça, da lei como parâmetro exclusivo ou primordial das condutas em sociedade. Vivemos concomitantemente a demolição parcial do ‘direito por regras’ e a construção paulatina do ‘ Direito por princípios’”. In: </w:t>
      </w:r>
      <w:r w:rsidRPr="00293AD6">
        <w:rPr>
          <w:rFonts w:ascii="Times New Roman" w:hAnsi="Times New Roman" w:cs="Times New Roman"/>
          <w:i/>
          <w:sz w:val="18"/>
          <w:szCs w:val="18"/>
        </w:rPr>
        <w:t>O Juiz Constitucional no Brasil</w:t>
      </w:r>
      <w:r w:rsidRPr="00293AD6">
        <w:rPr>
          <w:rFonts w:ascii="Times New Roman" w:hAnsi="Times New Roman" w:cs="Times New Roman"/>
          <w:sz w:val="18"/>
          <w:szCs w:val="18"/>
        </w:rPr>
        <w:t>. In: Interesse Público – Ano 5, n.º 22, novembro/dezembro de 2003 – Porto Alegre: Notadez, 2003. p.25.</w:t>
      </w:r>
    </w:p>
  </w:footnote>
  <w:footnote w:id="15">
    <w:p w14:paraId="7793B6F5" w14:textId="77777777" w:rsidR="007E3A0C" w:rsidRPr="00293AD6" w:rsidRDefault="007E3A0C" w:rsidP="00293AD6">
      <w:pPr>
        <w:pStyle w:val="Textodenotaderodap"/>
        <w:jc w:val="both"/>
        <w:rPr>
          <w:sz w:val="18"/>
          <w:szCs w:val="18"/>
        </w:rPr>
      </w:pPr>
      <w:r w:rsidRPr="00293AD6">
        <w:rPr>
          <w:rStyle w:val="Refdenotaderodap"/>
          <w:sz w:val="18"/>
          <w:szCs w:val="18"/>
        </w:rPr>
        <w:footnoteRef/>
      </w:r>
      <w:r w:rsidRPr="00293AD6">
        <w:rPr>
          <w:sz w:val="18"/>
          <w:szCs w:val="18"/>
        </w:rPr>
        <w:t xml:space="preserve"> </w:t>
      </w:r>
      <w:r w:rsidRPr="00293AD6">
        <w:rPr>
          <w:iCs/>
          <w:sz w:val="18"/>
          <w:szCs w:val="18"/>
        </w:rPr>
        <w:t xml:space="preserve">“Em um Estado Democrático de Direito, pois, tão importante como a legitimidade democrática de quem governa é a conformação dos atos governamentais com os princípios gerais constitucionais, bem assim a observância dos limites dos poderes de cada um dos órgãos estatais; em outras palavras, a observância dos limites do poder de cada agente ou órgão público. Por outro lado, a irrazoabilidade do atuar e a ineficiência levam à deslegitimação do poder; deslegitimação no sentido weberiano de ‘legitimidade racional-legal’”. </w:t>
      </w:r>
      <w:r w:rsidRPr="00293AD6">
        <w:rPr>
          <w:sz w:val="18"/>
          <w:szCs w:val="18"/>
        </w:rPr>
        <w:t xml:space="preserve">In: </w:t>
      </w:r>
      <w:r w:rsidRPr="00293AD6">
        <w:rPr>
          <w:iCs/>
          <w:sz w:val="18"/>
          <w:szCs w:val="18"/>
        </w:rPr>
        <w:t>Controle de atos de governo pela jurisdição</w:t>
      </w:r>
      <w:r w:rsidRPr="00293AD6">
        <w:rPr>
          <w:i/>
          <w:iCs/>
          <w:sz w:val="18"/>
          <w:szCs w:val="18"/>
        </w:rPr>
        <w:t>.</w:t>
      </w:r>
      <w:r w:rsidRPr="00293AD6">
        <w:rPr>
          <w:sz w:val="18"/>
          <w:szCs w:val="18"/>
        </w:rPr>
        <w:t xml:space="preserve"> São Paulo. Editora Revista dos Tribunais, 2004. p.116.</w:t>
      </w:r>
    </w:p>
  </w:footnote>
  <w:footnote w:id="16">
    <w:p w14:paraId="78DEC252" w14:textId="77777777" w:rsidR="007E3A0C" w:rsidRPr="00293AD6" w:rsidRDefault="007E3A0C" w:rsidP="00293AD6">
      <w:pPr>
        <w:pStyle w:val="Textodenotaderodap"/>
        <w:jc w:val="both"/>
        <w:rPr>
          <w:sz w:val="18"/>
          <w:szCs w:val="18"/>
        </w:rPr>
      </w:pPr>
      <w:r w:rsidRPr="00293AD6">
        <w:rPr>
          <w:rStyle w:val="Refdenotaderodap"/>
          <w:sz w:val="18"/>
          <w:szCs w:val="18"/>
        </w:rPr>
        <w:footnoteRef/>
      </w:r>
      <w:r w:rsidRPr="00293AD6">
        <w:rPr>
          <w:sz w:val="18"/>
          <w:szCs w:val="18"/>
        </w:rPr>
        <w:t xml:space="preserve"> MEDAUAR, Odete. </w:t>
      </w:r>
      <w:r w:rsidRPr="00293AD6">
        <w:rPr>
          <w:i/>
          <w:iCs/>
          <w:sz w:val="18"/>
          <w:szCs w:val="18"/>
        </w:rPr>
        <w:t>Direito Administrativo moderno.</w:t>
      </w:r>
      <w:r w:rsidRPr="00293AD6">
        <w:rPr>
          <w:sz w:val="18"/>
          <w:szCs w:val="18"/>
        </w:rPr>
        <w:t xml:space="preserve"> São Paulo: Revista dos Tribunais. p. 146.</w:t>
      </w:r>
    </w:p>
  </w:footnote>
  <w:footnote w:id="17">
    <w:p w14:paraId="30C44501" w14:textId="77777777" w:rsidR="00293AD6" w:rsidRPr="00293AD6" w:rsidRDefault="00293AD6" w:rsidP="00293AD6">
      <w:pPr>
        <w:spacing w:line="240" w:lineRule="auto"/>
        <w:jc w:val="both"/>
        <w:rPr>
          <w:rFonts w:ascii="Times New Roman" w:hAnsi="Times New Roman" w:cs="Times New Roman"/>
          <w:sz w:val="18"/>
          <w:szCs w:val="18"/>
        </w:rPr>
      </w:pPr>
      <w:r w:rsidRPr="00293AD6">
        <w:rPr>
          <w:rStyle w:val="Refdenotaderodap"/>
          <w:rFonts w:ascii="Times New Roman" w:hAnsi="Times New Roman" w:cs="Times New Roman"/>
          <w:sz w:val="18"/>
          <w:szCs w:val="18"/>
        </w:rPr>
        <w:footnoteRef/>
      </w:r>
      <w:r w:rsidRPr="00293AD6">
        <w:rPr>
          <w:rFonts w:ascii="Times New Roman" w:hAnsi="Times New Roman" w:cs="Times New Roman"/>
          <w:sz w:val="18"/>
          <w:szCs w:val="18"/>
        </w:rPr>
        <w:t xml:space="preserve"> “Art. 489.  São elementos essenciais da sentença: (...) VI - deixar de seguir enunciado de súmula, jurisprudência ou precedente invocado pela parte, sem demonstrar a existência de distinção no caso em julgamento ou a superação do entendimento.”</w:t>
      </w:r>
    </w:p>
    <w:p w14:paraId="7497F7CC" w14:textId="77777777" w:rsidR="00293AD6" w:rsidRPr="00293AD6" w:rsidRDefault="00293AD6" w:rsidP="00293AD6">
      <w:pPr>
        <w:pStyle w:val="Textodenotaderodap"/>
        <w:jc w:val="both"/>
        <w:rPr>
          <w:sz w:val="18"/>
          <w:szCs w:val="18"/>
        </w:rPr>
      </w:pPr>
    </w:p>
  </w:footnote>
  <w:footnote w:id="18">
    <w:p w14:paraId="041EEB41" w14:textId="77777777" w:rsidR="007018B5" w:rsidRPr="00293AD6" w:rsidRDefault="007018B5" w:rsidP="007018B5">
      <w:pPr>
        <w:pStyle w:val="Estilo2"/>
        <w:tabs>
          <w:tab w:val="left" w:pos="3960"/>
          <w:tab w:val="left" w:pos="8280"/>
        </w:tabs>
        <w:ind w:right="99" w:firstLine="0"/>
        <w:rPr>
          <w:rFonts w:ascii="Times New Roman" w:hAnsi="Times New Roman" w:cs="Times New Roman"/>
          <w:sz w:val="18"/>
          <w:szCs w:val="18"/>
        </w:rPr>
      </w:pPr>
      <w:r w:rsidRPr="00293AD6">
        <w:rPr>
          <w:rStyle w:val="Refdenotaderodap"/>
          <w:rFonts w:ascii="Times New Roman" w:hAnsi="Times New Roman" w:cs="Times New Roman"/>
          <w:sz w:val="18"/>
          <w:szCs w:val="18"/>
        </w:rPr>
        <w:footnoteRef/>
      </w:r>
      <w:r w:rsidRPr="00293AD6">
        <w:rPr>
          <w:rFonts w:ascii="Times New Roman" w:hAnsi="Times New Roman" w:cs="Times New Roman"/>
          <w:sz w:val="18"/>
          <w:szCs w:val="18"/>
        </w:rPr>
        <w:t xml:space="preserve"> O direito ao abono de permanência é esculpido no parágrafo 19 do artigo 39 da Constituição Federal que o estabelece nitidamente nos seguintes termos: Art. 39. A União, os Estados, o Distrito Federal e os Municípios instituirão, no âmbito de sua competência, regime jurídico único e planos de carreira para os servidores da administração pública direta, das autarquias e das fundações públicas. </w:t>
      </w:r>
      <w:hyperlink r:id="rId4" w:history="1">
        <w:r w:rsidRPr="00293AD6">
          <w:rPr>
            <w:rStyle w:val="Hyperlink"/>
            <w:rFonts w:ascii="Times New Roman" w:hAnsi="Times New Roman" w:cs="Times New Roman"/>
            <w:color w:val="auto"/>
            <w:sz w:val="18"/>
            <w:szCs w:val="18"/>
          </w:rPr>
          <w:t>(Vide ADIN nº 2.135-4)</w:t>
        </w:r>
      </w:hyperlink>
      <w:r w:rsidRPr="00293AD6">
        <w:rPr>
          <w:rFonts w:ascii="Times New Roman" w:hAnsi="Times New Roman" w:cs="Times New Roman"/>
          <w:sz w:val="18"/>
          <w:szCs w:val="18"/>
        </w:rPr>
        <w:t xml:space="preserve">. (...) § 19. O servidor de que trata este artigo que tenha completado as exigências </w:t>
      </w:r>
      <w:r w:rsidRPr="00293AD6">
        <w:rPr>
          <w:rFonts w:ascii="Times New Roman" w:hAnsi="Times New Roman" w:cs="Times New Roman"/>
          <w:b/>
          <w:sz w:val="18"/>
          <w:szCs w:val="18"/>
          <w:u w:val="single"/>
        </w:rPr>
        <w:t>para aposentadoria voluntária estabelecidas no § 1º, III, a, e que opte por permanecer em atividade fará jus a um abono de permanência equivalente ao valor da sua contribuição previdenciária</w:t>
      </w:r>
      <w:r w:rsidRPr="00293AD6">
        <w:rPr>
          <w:rFonts w:ascii="Times New Roman" w:hAnsi="Times New Roman" w:cs="Times New Roman"/>
          <w:sz w:val="18"/>
          <w:szCs w:val="18"/>
        </w:rPr>
        <w:t xml:space="preserve"> até completar as exigências para aposentadoria compulsória contidas no § 1º, II. </w:t>
      </w:r>
      <w:hyperlink r:id="rId5" w:anchor="art40§17" w:history="1">
        <w:r w:rsidRPr="00293AD6">
          <w:rPr>
            <w:rStyle w:val="Hyperlink"/>
            <w:rFonts w:ascii="Times New Roman" w:hAnsi="Times New Roman" w:cs="Times New Roman"/>
            <w:color w:val="auto"/>
            <w:sz w:val="18"/>
            <w:szCs w:val="18"/>
          </w:rPr>
          <w:t>(Incluído pela Emenda Constitucional nº 41, 19.12.2003)</w:t>
        </w:r>
      </w:hyperlink>
      <w:r w:rsidRPr="00293AD6">
        <w:rPr>
          <w:rFonts w:ascii="Times New Roman" w:hAnsi="Times New Roman" w:cs="Times New Roman"/>
          <w:sz w:val="18"/>
          <w:szCs w:val="18"/>
        </w:rPr>
        <w:t>. (Grifo nosso).</w:t>
      </w:r>
    </w:p>
    <w:p w14:paraId="3133DCC1" w14:textId="77777777" w:rsidR="007018B5" w:rsidRPr="00293AD6" w:rsidRDefault="007018B5" w:rsidP="007018B5">
      <w:pPr>
        <w:pStyle w:val="Textodenotaderodap"/>
        <w:jc w:val="both"/>
        <w:rPr>
          <w:sz w:val="18"/>
          <w:szCs w:val="18"/>
        </w:rPr>
      </w:pPr>
    </w:p>
  </w:footnote>
  <w:footnote w:id="19">
    <w:p w14:paraId="4F9A4166" w14:textId="148A295A" w:rsidR="00A453E8" w:rsidRPr="00A453E8" w:rsidRDefault="00A453E8" w:rsidP="00066D1E">
      <w:pPr>
        <w:spacing w:before="100" w:beforeAutospacing="1" w:after="100" w:afterAutospacing="1" w:line="240" w:lineRule="auto"/>
        <w:jc w:val="both"/>
        <w:rPr>
          <w:rFonts w:ascii="Times New Roman" w:eastAsia="Times New Roman" w:hAnsi="Times New Roman" w:cs="Times New Roman"/>
          <w:sz w:val="20"/>
          <w:szCs w:val="20"/>
          <w:lang w:eastAsia="pt-BR"/>
        </w:rPr>
      </w:pPr>
      <w:r w:rsidRPr="00066D1E">
        <w:rPr>
          <w:rStyle w:val="Refdenotaderodap"/>
          <w:rFonts w:ascii="Times New Roman" w:hAnsi="Times New Roman" w:cs="Times New Roman"/>
          <w:sz w:val="20"/>
          <w:szCs w:val="20"/>
        </w:rPr>
        <w:footnoteRef/>
      </w:r>
      <w:r w:rsidRPr="00066D1E">
        <w:rPr>
          <w:rFonts w:ascii="Times New Roman" w:hAnsi="Times New Roman" w:cs="Times New Roman"/>
          <w:sz w:val="20"/>
          <w:szCs w:val="20"/>
        </w:rPr>
        <w:t xml:space="preserve"> </w:t>
      </w:r>
      <w:r w:rsidRPr="00A453E8">
        <w:rPr>
          <w:rFonts w:ascii="Times New Roman" w:eastAsia="Times New Roman" w:hAnsi="Times New Roman" w:cs="Times New Roman"/>
          <w:color w:val="000000"/>
          <w:sz w:val="20"/>
          <w:szCs w:val="20"/>
          <w:lang w:eastAsia="pt-BR"/>
        </w:rPr>
        <w:t>Art. 6</w:t>
      </w:r>
      <w:r w:rsidRPr="00A453E8">
        <w:rPr>
          <w:rFonts w:ascii="Times New Roman" w:eastAsia="Times New Roman" w:hAnsi="Times New Roman" w:cs="Times New Roman"/>
          <w:color w:val="000000"/>
          <w:sz w:val="20"/>
          <w:szCs w:val="20"/>
          <w:u w:val="single"/>
          <w:vertAlign w:val="superscript"/>
          <w:lang w:eastAsia="pt-BR"/>
        </w:rPr>
        <w:t>o</w:t>
      </w:r>
      <w:r w:rsidRPr="00A453E8">
        <w:rPr>
          <w:rFonts w:ascii="Times New Roman" w:eastAsia="Times New Roman" w:hAnsi="Times New Roman" w:cs="Times New Roman"/>
          <w:color w:val="000000"/>
          <w:sz w:val="20"/>
          <w:szCs w:val="20"/>
          <w:lang w:eastAsia="pt-BR"/>
        </w:rPr>
        <w:t>  A petição inicial, que deverá preencher os requisitos estabelecidos pela lei processual, será apresentada em 2 (duas) vias com os documentos que instruírem a primeira reproduzidos na segunda e indicará, além da autoridade coatora, a pessoa jurídica que esta integra, à qual se acha vinculada ou da qual exerce atribuições. </w:t>
      </w:r>
      <w:bookmarkStart w:id="37" w:name="art6§1"/>
      <w:bookmarkEnd w:id="37"/>
      <w:r w:rsidRPr="00066D1E">
        <w:rPr>
          <w:rFonts w:ascii="Times New Roman" w:eastAsia="Times New Roman" w:hAnsi="Times New Roman" w:cs="Times New Roman"/>
          <w:color w:val="000000"/>
          <w:sz w:val="20"/>
          <w:szCs w:val="20"/>
          <w:lang w:eastAsia="pt-BR"/>
        </w:rPr>
        <w:t xml:space="preserve"> </w:t>
      </w:r>
      <w:r w:rsidRPr="00A453E8">
        <w:rPr>
          <w:rFonts w:ascii="Times New Roman" w:eastAsia="Times New Roman" w:hAnsi="Times New Roman" w:cs="Times New Roman"/>
          <w:color w:val="000000"/>
          <w:sz w:val="20"/>
          <w:szCs w:val="20"/>
          <w:lang w:eastAsia="pt-BR"/>
        </w:rPr>
        <w:t xml:space="preserve">§ </w:t>
      </w:r>
      <w:r w:rsidRPr="00A453E8">
        <w:rPr>
          <w:rFonts w:ascii="Times New Roman" w:eastAsia="Times New Roman" w:hAnsi="Times New Roman" w:cs="Times New Roman"/>
          <w:b/>
          <w:bCs/>
          <w:color w:val="000000"/>
          <w:sz w:val="20"/>
          <w:szCs w:val="20"/>
          <w:u w:val="single"/>
          <w:lang w:eastAsia="pt-BR"/>
        </w:rPr>
        <w:t>1</w:t>
      </w:r>
      <w:r w:rsidRPr="00A453E8">
        <w:rPr>
          <w:rFonts w:ascii="Times New Roman" w:eastAsia="Times New Roman" w:hAnsi="Times New Roman" w:cs="Times New Roman"/>
          <w:b/>
          <w:bCs/>
          <w:color w:val="000000"/>
          <w:sz w:val="20"/>
          <w:szCs w:val="20"/>
          <w:u w:val="single"/>
          <w:vertAlign w:val="superscript"/>
          <w:lang w:eastAsia="pt-BR"/>
        </w:rPr>
        <w:t>o</w:t>
      </w:r>
      <w:r w:rsidRPr="00A453E8">
        <w:rPr>
          <w:rFonts w:ascii="Times New Roman" w:eastAsia="Times New Roman" w:hAnsi="Times New Roman" w:cs="Times New Roman"/>
          <w:b/>
          <w:bCs/>
          <w:color w:val="000000"/>
          <w:sz w:val="20"/>
          <w:szCs w:val="20"/>
          <w:u w:val="single"/>
          <w:lang w:eastAsia="pt-BR"/>
        </w:rPr>
        <w:t>  No caso em que o documento necessário à prova do alegado se ache em repartição ou estabelecimento público</w:t>
      </w:r>
      <w:r w:rsidRPr="00A453E8">
        <w:rPr>
          <w:rFonts w:ascii="Times New Roman" w:eastAsia="Times New Roman" w:hAnsi="Times New Roman" w:cs="Times New Roman"/>
          <w:color w:val="000000"/>
          <w:sz w:val="20"/>
          <w:szCs w:val="20"/>
          <w:lang w:eastAsia="pt-BR"/>
        </w:rPr>
        <w:t xml:space="preserve"> ou em poder de autoridade que se recuse a fornecê-lo por certidão ou de terceiro, o juiz ordenará, preliminarmente, por ofício, a exibição desse documento em original ou em cópia autêntica e marcará, para o cumprimento da ordem, o prazo de 10 (dez) dias. O escrivão extrairá cópias do documento para juntá-las à segunda via da petição.</w:t>
      </w:r>
      <w:r w:rsidR="00066D1E">
        <w:rPr>
          <w:rFonts w:ascii="Times New Roman" w:eastAsia="Times New Roman" w:hAnsi="Times New Roman" w:cs="Times New Roman"/>
          <w:color w:val="000000"/>
          <w:sz w:val="20"/>
          <w:szCs w:val="20"/>
          <w:lang w:eastAsia="pt-BR"/>
        </w:rPr>
        <w:t xml:space="preserve"> (...) A</w:t>
      </w:r>
      <w:r w:rsidRPr="00A453E8">
        <w:rPr>
          <w:rFonts w:ascii="Times New Roman" w:eastAsia="Times New Roman" w:hAnsi="Times New Roman" w:cs="Times New Roman"/>
          <w:color w:val="000000"/>
          <w:sz w:val="20"/>
          <w:szCs w:val="20"/>
          <w:lang w:eastAsia="pt-BR"/>
        </w:rPr>
        <w:t>rt. 22.  No mandado de segurança coletivo, a sentença fará coisa julgada limitadamente aos membros do grupo ou categoria substituídos pelo impetrante. </w:t>
      </w:r>
      <w:bookmarkStart w:id="38" w:name="art22§1"/>
      <w:bookmarkStart w:id="39" w:name="art22§2"/>
      <w:bookmarkEnd w:id="38"/>
      <w:bookmarkEnd w:id="39"/>
      <w:r w:rsidRPr="00066D1E">
        <w:rPr>
          <w:rFonts w:ascii="Times New Roman" w:eastAsia="Times New Roman" w:hAnsi="Times New Roman" w:cs="Times New Roman"/>
          <w:sz w:val="20"/>
          <w:szCs w:val="20"/>
          <w:lang w:eastAsia="pt-BR"/>
        </w:rPr>
        <w:t xml:space="preserve"> (...) </w:t>
      </w:r>
      <w:r w:rsidRPr="00A453E8">
        <w:rPr>
          <w:rFonts w:ascii="Times New Roman" w:eastAsia="Times New Roman" w:hAnsi="Times New Roman" w:cs="Times New Roman"/>
          <w:color w:val="000000"/>
          <w:sz w:val="20"/>
          <w:szCs w:val="20"/>
          <w:lang w:eastAsia="pt-BR"/>
        </w:rPr>
        <w:t>§ 2</w:t>
      </w:r>
      <w:r w:rsidRPr="00A453E8">
        <w:rPr>
          <w:rFonts w:ascii="Times New Roman" w:eastAsia="Times New Roman" w:hAnsi="Times New Roman" w:cs="Times New Roman"/>
          <w:color w:val="000000"/>
          <w:sz w:val="20"/>
          <w:szCs w:val="20"/>
          <w:u w:val="single"/>
          <w:vertAlign w:val="superscript"/>
          <w:lang w:eastAsia="pt-BR"/>
        </w:rPr>
        <w:t>o</w:t>
      </w:r>
      <w:r w:rsidRPr="00A453E8">
        <w:rPr>
          <w:rFonts w:ascii="Times New Roman" w:eastAsia="Times New Roman" w:hAnsi="Times New Roman" w:cs="Times New Roman"/>
          <w:color w:val="000000"/>
          <w:sz w:val="20"/>
          <w:szCs w:val="20"/>
          <w:lang w:eastAsia="pt-BR"/>
        </w:rPr>
        <w:t>  No mandado de segurança coletivo, a liminar só poderá ser concedida após a audiência do representante judicial da pessoa jurídica de direito público, que deverá se pronunciar no prazo de 72 (setenta e duas) horas. </w:t>
      </w:r>
    </w:p>
    <w:p w14:paraId="78934EF1" w14:textId="6BCBD15A" w:rsidR="00A453E8" w:rsidRPr="00066D1E" w:rsidRDefault="00A453E8" w:rsidP="00066D1E">
      <w:pPr>
        <w:pStyle w:val="Textodenotaderodap"/>
        <w:jc w:val="both"/>
      </w:pPr>
    </w:p>
  </w:footnote>
  <w:footnote w:id="20">
    <w:p w14:paraId="7C7C716A" w14:textId="77777777" w:rsidR="001F18C9" w:rsidRPr="00293AD6" w:rsidRDefault="001F18C9" w:rsidP="00293AD6">
      <w:pPr>
        <w:pStyle w:val="Textodenotaderodap"/>
        <w:jc w:val="both"/>
        <w:rPr>
          <w:sz w:val="18"/>
          <w:szCs w:val="18"/>
        </w:rPr>
      </w:pPr>
      <w:r w:rsidRPr="00293AD6">
        <w:rPr>
          <w:rStyle w:val="Refdenotaderodap"/>
          <w:sz w:val="18"/>
          <w:szCs w:val="18"/>
        </w:rPr>
        <w:footnoteRef/>
      </w:r>
      <w:r w:rsidRPr="00293AD6">
        <w:rPr>
          <w:sz w:val="18"/>
          <w:szCs w:val="18"/>
        </w:rPr>
        <w:t xml:space="preserve"> Art. 20.  Os processos de mandado de segurança e os respectivos recursos terão prioridade sobre todos os atos judiciais, salvo habeas corpus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C2F6E" w14:textId="45AEB974" w:rsidR="00E7166C" w:rsidRDefault="00E7166C" w:rsidP="00E7166C">
    <w:pPr>
      <w:pStyle w:val="Cabealho"/>
      <w:jc w:val="center"/>
    </w:pPr>
    <w:r>
      <w:rPr>
        <w:noProof/>
      </w:rPr>
      <w:drawing>
        <wp:inline distT="0" distB="0" distL="0" distR="0" wp14:anchorId="0B7C9953" wp14:editId="6E8D06DA">
          <wp:extent cx="1748333" cy="678902"/>
          <wp:effectExtent l="0" t="0" r="4445" b="698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989" cy="683817"/>
                  </a:xfrm>
                  <a:prstGeom prst="rect">
                    <a:avLst/>
                  </a:prstGeom>
                  <a:noFill/>
                  <a:ln>
                    <a:noFill/>
                  </a:ln>
                </pic:spPr>
              </pic:pic>
            </a:graphicData>
          </a:graphic>
        </wp:inline>
      </w:drawing>
    </w:r>
  </w:p>
  <w:p w14:paraId="3A1DDB2F" w14:textId="77777777" w:rsidR="00E7166C" w:rsidRDefault="00E716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4A7C"/>
    <w:multiLevelType w:val="hybridMultilevel"/>
    <w:tmpl w:val="A7C23C30"/>
    <w:lvl w:ilvl="0" w:tplc="FFFFFFFF">
      <w:start w:val="1"/>
      <w:numFmt w:val="upperRoman"/>
      <w:pStyle w:val="Ttulo2"/>
      <w:lvlText w:val="%1."/>
      <w:lvlJc w:val="left"/>
      <w:pPr>
        <w:tabs>
          <w:tab w:val="num" w:pos="-4546"/>
        </w:tabs>
        <w:ind w:left="-4546" w:hanging="3420"/>
      </w:pPr>
      <w:rPr>
        <w:rFonts w:hint="default"/>
      </w:rPr>
    </w:lvl>
    <w:lvl w:ilvl="1" w:tplc="FFFFFFFF">
      <w:start w:val="1"/>
      <w:numFmt w:val="lowerLetter"/>
      <w:lvlText w:val="%2."/>
      <w:lvlJc w:val="left"/>
      <w:pPr>
        <w:tabs>
          <w:tab w:val="num" w:pos="-6886"/>
        </w:tabs>
        <w:ind w:left="-6886" w:hanging="360"/>
      </w:pPr>
    </w:lvl>
    <w:lvl w:ilvl="2" w:tplc="FFFFFFFF">
      <w:start w:val="1"/>
      <w:numFmt w:val="lowerRoman"/>
      <w:lvlText w:val="%3."/>
      <w:lvlJc w:val="right"/>
      <w:pPr>
        <w:tabs>
          <w:tab w:val="num" w:pos="-6166"/>
        </w:tabs>
        <w:ind w:left="-6166" w:hanging="180"/>
      </w:pPr>
    </w:lvl>
    <w:lvl w:ilvl="3" w:tplc="FFFFFFFF">
      <w:start w:val="1"/>
      <w:numFmt w:val="decimal"/>
      <w:lvlText w:val="%4."/>
      <w:lvlJc w:val="left"/>
      <w:pPr>
        <w:tabs>
          <w:tab w:val="num" w:pos="-5446"/>
        </w:tabs>
        <w:ind w:left="-5446" w:hanging="360"/>
      </w:pPr>
    </w:lvl>
    <w:lvl w:ilvl="4" w:tplc="FFFFFFFF">
      <w:start w:val="1"/>
      <w:numFmt w:val="lowerLetter"/>
      <w:lvlText w:val="%5."/>
      <w:lvlJc w:val="left"/>
      <w:pPr>
        <w:tabs>
          <w:tab w:val="num" w:pos="-4726"/>
        </w:tabs>
        <w:ind w:left="-4726" w:hanging="360"/>
      </w:pPr>
    </w:lvl>
    <w:lvl w:ilvl="5" w:tplc="FFFFFFFF">
      <w:start w:val="1"/>
      <w:numFmt w:val="lowerRoman"/>
      <w:lvlText w:val="%6."/>
      <w:lvlJc w:val="right"/>
      <w:pPr>
        <w:tabs>
          <w:tab w:val="num" w:pos="-4006"/>
        </w:tabs>
        <w:ind w:left="-4006" w:hanging="180"/>
      </w:pPr>
    </w:lvl>
    <w:lvl w:ilvl="6" w:tplc="FFFFFFFF">
      <w:start w:val="1"/>
      <w:numFmt w:val="decimal"/>
      <w:lvlText w:val="%7."/>
      <w:lvlJc w:val="left"/>
      <w:pPr>
        <w:tabs>
          <w:tab w:val="num" w:pos="-3286"/>
        </w:tabs>
        <w:ind w:left="-3286" w:hanging="360"/>
      </w:pPr>
    </w:lvl>
    <w:lvl w:ilvl="7" w:tplc="FFFFFFFF">
      <w:start w:val="1"/>
      <w:numFmt w:val="lowerLetter"/>
      <w:lvlText w:val="%8."/>
      <w:lvlJc w:val="left"/>
      <w:pPr>
        <w:tabs>
          <w:tab w:val="num" w:pos="-2566"/>
        </w:tabs>
        <w:ind w:left="-2566" w:hanging="360"/>
      </w:pPr>
    </w:lvl>
    <w:lvl w:ilvl="8" w:tplc="FFFFFFFF">
      <w:start w:val="1"/>
      <w:numFmt w:val="lowerRoman"/>
      <w:lvlText w:val="%9."/>
      <w:lvlJc w:val="right"/>
      <w:pPr>
        <w:tabs>
          <w:tab w:val="num" w:pos="-1846"/>
        </w:tabs>
        <w:ind w:left="-1846" w:hanging="180"/>
      </w:pPr>
    </w:lvl>
  </w:abstractNum>
  <w:abstractNum w:abstractNumId="1" w15:restartNumberingAfterBreak="0">
    <w:nsid w:val="362863A0"/>
    <w:multiLevelType w:val="hybridMultilevel"/>
    <w:tmpl w:val="8B14F04E"/>
    <w:lvl w:ilvl="0" w:tplc="967A379A">
      <w:start w:val="1"/>
      <w:numFmt w:val="decimal"/>
      <w:lvlText w:val="%1."/>
      <w:lvlJc w:val="left"/>
      <w:pPr>
        <w:ind w:left="8865" w:hanging="360"/>
      </w:pPr>
      <w:rPr>
        <w:b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C2"/>
    <w:rsid w:val="00035A1C"/>
    <w:rsid w:val="00066D1E"/>
    <w:rsid w:val="0008316E"/>
    <w:rsid w:val="0009646A"/>
    <w:rsid w:val="000E3C4E"/>
    <w:rsid w:val="001024D9"/>
    <w:rsid w:val="00120AEB"/>
    <w:rsid w:val="0013258C"/>
    <w:rsid w:val="0013533B"/>
    <w:rsid w:val="0017024C"/>
    <w:rsid w:val="001E7112"/>
    <w:rsid w:val="001F18C9"/>
    <w:rsid w:val="00212D29"/>
    <w:rsid w:val="00220031"/>
    <w:rsid w:val="0024329F"/>
    <w:rsid w:val="002567C2"/>
    <w:rsid w:val="002937B2"/>
    <w:rsid w:val="00293AD6"/>
    <w:rsid w:val="002943DD"/>
    <w:rsid w:val="00372AF5"/>
    <w:rsid w:val="0041615D"/>
    <w:rsid w:val="004C57F7"/>
    <w:rsid w:val="00525108"/>
    <w:rsid w:val="00586079"/>
    <w:rsid w:val="0059495A"/>
    <w:rsid w:val="005B4400"/>
    <w:rsid w:val="005D28F0"/>
    <w:rsid w:val="006A7894"/>
    <w:rsid w:val="006C092B"/>
    <w:rsid w:val="006F655D"/>
    <w:rsid w:val="007018B5"/>
    <w:rsid w:val="007464C7"/>
    <w:rsid w:val="00774FF9"/>
    <w:rsid w:val="007E3A0C"/>
    <w:rsid w:val="0080097E"/>
    <w:rsid w:val="008465B4"/>
    <w:rsid w:val="008B5E95"/>
    <w:rsid w:val="008F2BF8"/>
    <w:rsid w:val="00976DF3"/>
    <w:rsid w:val="009A76E4"/>
    <w:rsid w:val="009B0974"/>
    <w:rsid w:val="009C35E2"/>
    <w:rsid w:val="00A31263"/>
    <w:rsid w:val="00A453E8"/>
    <w:rsid w:val="00A71E91"/>
    <w:rsid w:val="00AB20F5"/>
    <w:rsid w:val="00AC1F7F"/>
    <w:rsid w:val="00AE0720"/>
    <w:rsid w:val="00AF415B"/>
    <w:rsid w:val="00B32749"/>
    <w:rsid w:val="00B3387E"/>
    <w:rsid w:val="00B42AC6"/>
    <w:rsid w:val="00B45B67"/>
    <w:rsid w:val="00B847D0"/>
    <w:rsid w:val="00BC1B0D"/>
    <w:rsid w:val="00C344ED"/>
    <w:rsid w:val="00C678EB"/>
    <w:rsid w:val="00C86223"/>
    <w:rsid w:val="00CF0971"/>
    <w:rsid w:val="00D01C19"/>
    <w:rsid w:val="00D84D62"/>
    <w:rsid w:val="00D908D1"/>
    <w:rsid w:val="00DA2FEC"/>
    <w:rsid w:val="00DA5C44"/>
    <w:rsid w:val="00DD49CA"/>
    <w:rsid w:val="00E17CBA"/>
    <w:rsid w:val="00E705A6"/>
    <w:rsid w:val="00E7166C"/>
    <w:rsid w:val="00E73307"/>
    <w:rsid w:val="00E76595"/>
    <w:rsid w:val="00E9179C"/>
    <w:rsid w:val="00E92226"/>
    <w:rsid w:val="00EC4A26"/>
    <w:rsid w:val="00ED38E6"/>
    <w:rsid w:val="00F34048"/>
    <w:rsid w:val="00F91359"/>
    <w:rsid w:val="00F961A6"/>
    <w:rsid w:val="00FA003C"/>
    <w:rsid w:val="00FC5441"/>
    <w:rsid w:val="00FE6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C7C7073"/>
  <w15:docId w15:val="{0C6DF155-B8E5-4D9F-A30F-FD501EAD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7C2"/>
  </w:style>
  <w:style w:type="paragraph" w:styleId="Ttulo2">
    <w:name w:val="heading 2"/>
    <w:basedOn w:val="Normal"/>
    <w:next w:val="Normal"/>
    <w:link w:val="Ttulo2Char"/>
    <w:uiPriority w:val="99"/>
    <w:qFormat/>
    <w:rsid w:val="002567C2"/>
    <w:pPr>
      <w:keepNext/>
      <w:numPr>
        <w:numId w:val="1"/>
      </w:numPr>
      <w:spacing w:after="0" w:line="360" w:lineRule="auto"/>
      <w:jc w:val="both"/>
      <w:outlineLvl w:val="1"/>
    </w:pPr>
    <w:rPr>
      <w:rFonts w:ascii="Times New Roman" w:eastAsia="Times New Roman" w:hAnsi="Times New Roman" w:cs="Times New Roman"/>
      <w:b/>
      <w:bCs/>
      <w:smallCaps/>
      <w:spacing w:val="20"/>
      <w:sz w:val="24"/>
      <w:szCs w:val="24"/>
      <w:u w:val="single"/>
      <w:lang w:eastAsia="pt-BR"/>
    </w:rPr>
  </w:style>
  <w:style w:type="paragraph" w:styleId="Ttulo4">
    <w:name w:val="heading 4"/>
    <w:basedOn w:val="Normal"/>
    <w:next w:val="Normal"/>
    <w:link w:val="Ttulo4Char"/>
    <w:uiPriority w:val="9"/>
    <w:semiHidden/>
    <w:unhideWhenUsed/>
    <w:qFormat/>
    <w:rsid w:val="006A78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2567C2"/>
    <w:rPr>
      <w:rFonts w:ascii="Times New Roman" w:eastAsia="Times New Roman" w:hAnsi="Times New Roman" w:cs="Times New Roman"/>
      <w:b/>
      <w:bCs/>
      <w:smallCaps/>
      <w:spacing w:val="20"/>
      <w:sz w:val="24"/>
      <w:szCs w:val="24"/>
      <w:u w:val="single"/>
      <w:lang w:eastAsia="pt-BR"/>
    </w:rPr>
  </w:style>
  <w:style w:type="paragraph" w:styleId="NormalWeb">
    <w:name w:val="Normal (Web)"/>
    <w:basedOn w:val="Normal"/>
    <w:uiPriority w:val="99"/>
    <w:rsid w:val="002567C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aliases w:val="Texto de nota de rodapé2, Char,Texto de nota de rodapé Char Char Char,Texto de nota de rodapé Char Char Char Char Char,Texto de nota de rodapé1 Char Char Char Char Char Char Char Char Char Char,Char,ESC-Rodapé,ESC-Nota de rodapé"/>
    <w:basedOn w:val="Normal"/>
    <w:link w:val="TextodenotaderodapChar"/>
    <w:qFormat/>
    <w:rsid w:val="002567C2"/>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aliases w:val="Texto de nota de rodapé2 Char, Char Char,Texto de nota de rodapé Char Char Char Char,Texto de nota de rodapé Char Char Char Char Char Char,Texto de nota de rodapé1 Char Char Char Char Char Char Char Char Char Char Char"/>
    <w:basedOn w:val="Fontepargpadro"/>
    <w:link w:val="Textodenotaderodap"/>
    <w:qFormat/>
    <w:rsid w:val="002567C2"/>
    <w:rPr>
      <w:rFonts w:ascii="Times New Roman" w:eastAsia="Times New Roman" w:hAnsi="Times New Roman" w:cs="Times New Roman"/>
      <w:sz w:val="20"/>
      <w:szCs w:val="20"/>
      <w:lang w:eastAsia="pt-BR"/>
    </w:rPr>
  </w:style>
  <w:style w:type="character" w:styleId="Refdenotaderodap">
    <w:name w:val="footnote reference"/>
    <w:aliases w:val="Ref,de nota al pie,sobrescrito,Nota de rodapé LRB,Ref. de nota de rodapé1"/>
    <w:qFormat/>
    <w:rsid w:val="002567C2"/>
    <w:rPr>
      <w:vertAlign w:val="superscript"/>
    </w:rPr>
  </w:style>
  <w:style w:type="paragraph" w:styleId="Recuodecorpodetexto">
    <w:name w:val="Body Text Indent"/>
    <w:basedOn w:val="Normal"/>
    <w:link w:val="RecuodecorpodetextoChar"/>
    <w:uiPriority w:val="99"/>
    <w:rsid w:val="002567C2"/>
    <w:pPr>
      <w:spacing w:after="0" w:line="240" w:lineRule="auto"/>
      <w:ind w:left="540"/>
      <w:jc w:val="both"/>
    </w:pPr>
    <w:rPr>
      <w:rFonts w:ascii="Times New Roman" w:eastAsia="Times New Roman" w:hAnsi="Times New Roman" w:cs="Times New Roman"/>
      <w:b/>
      <w:bCs/>
      <w:smallCaps/>
      <w:spacing w:val="20"/>
      <w:sz w:val="24"/>
      <w:szCs w:val="24"/>
      <w:lang w:eastAsia="pt-BR"/>
    </w:rPr>
  </w:style>
  <w:style w:type="character" w:customStyle="1" w:styleId="RecuodecorpodetextoChar">
    <w:name w:val="Recuo de corpo de texto Char"/>
    <w:basedOn w:val="Fontepargpadro"/>
    <w:link w:val="Recuodecorpodetexto"/>
    <w:uiPriority w:val="99"/>
    <w:rsid w:val="002567C2"/>
    <w:rPr>
      <w:rFonts w:ascii="Times New Roman" w:eastAsia="Times New Roman" w:hAnsi="Times New Roman" w:cs="Times New Roman"/>
      <w:b/>
      <w:bCs/>
      <w:smallCaps/>
      <w:spacing w:val="20"/>
      <w:sz w:val="24"/>
      <w:szCs w:val="24"/>
      <w:lang w:eastAsia="pt-BR"/>
    </w:rPr>
  </w:style>
  <w:style w:type="paragraph" w:customStyle="1" w:styleId="Estilo2">
    <w:name w:val="Estilo2"/>
    <w:basedOn w:val="Normal"/>
    <w:rsid w:val="002567C2"/>
    <w:pPr>
      <w:spacing w:after="0" w:line="240" w:lineRule="auto"/>
      <w:ind w:firstLine="2268"/>
      <w:jc w:val="both"/>
    </w:pPr>
    <w:rPr>
      <w:rFonts w:ascii="Footlight MT Light" w:eastAsia="Times New Roman" w:hAnsi="Footlight MT Light" w:cs="Footlight MT Light"/>
      <w:sz w:val="26"/>
      <w:szCs w:val="26"/>
      <w:lang w:eastAsia="pt-BR"/>
    </w:rPr>
  </w:style>
  <w:style w:type="paragraph" w:styleId="Corpodetexto">
    <w:name w:val="Body Text"/>
    <w:basedOn w:val="Normal"/>
    <w:link w:val="CorpodetextoChar"/>
    <w:uiPriority w:val="99"/>
    <w:unhideWhenUsed/>
    <w:rsid w:val="002567C2"/>
    <w:pPr>
      <w:spacing w:after="120"/>
    </w:pPr>
  </w:style>
  <w:style w:type="character" w:customStyle="1" w:styleId="CorpodetextoChar">
    <w:name w:val="Corpo de texto Char"/>
    <w:basedOn w:val="Fontepargpadro"/>
    <w:link w:val="Corpodetexto"/>
    <w:uiPriority w:val="99"/>
    <w:rsid w:val="002567C2"/>
  </w:style>
  <w:style w:type="paragraph" w:styleId="Corpodetexto2">
    <w:name w:val="Body Text 2"/>
    <w:basedOn w:val="Normal"/>
    <w:link w:val="Corpodetexto2Char"/>
    <w:rsid w:val="002567C2"/>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2567C2"/>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rsid w:val="00256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2567C2"/>
    <w:rPr>
      <w:rFonts w:ascii="Courier New" w:eastAsia="Times New Roman" w:hAnsi="Courier New" w:cs="Courier New"/>
      <w:sz w:val="20"/>
      <w:szCs w:val="20"/>
      <w:lang w:eastAsia="pt-BR"/>
    </w:rPr>
  </w:style>
  <w:style w:type="character" w:customStyle="1" w:styleId="highlightbrs1">
    <w:name w:val="highlightbrs1"/>
    <w:rsid w:val="002567C2"/>
    <w:rPr>
      <w:b/>
      <w:bCs/>
      <w:color w:val="FF0000"/>
    </w:rPr>
  </w:style>
  <w:style w:type="character" w:customStyle="1" w:styleId="labelpontilhada">
    <w:name w:val="label_pontilhada"/>
    <w:basedOn w:val="Fontepargpadro"/>
    <w:rsid w:val="002567C2"/>
  </w:style>
  <w:style w:type="character" w:customStyle="1" w:styleId="apple-converted-space">
    <w:name w:val="apple-converted-space"/>
    <w:basedOn w:val="Fontepargpadro"/>
    <w:rsid w:val="002567C2"/>
  </w:style>
  <w:style w:type="character" w:customStyle="1" w:styleId="Ttulo1">
    <w:name w:val="Título1"/>
    <w:rsid w:val="001E7112"/>
  </w:style>
  <w:style w:type="character" w:customStyle="1" w:styleId="Ttulo4Char">
    <w:name w:val="Título 4 Char"/>
    <w:basedOn w:val="Fontepargpadro"/>
    <w:link w:val="Ttulo4"/>
    <w:uiPriority w:val="9"/>
    <w:semiHidden/>
    <w:rsid w:val="006A7894"/>
    <w:rPr>
      <w:rFonts w:asciiTheme="majorHAnsi" w:eastAsiaTheme="majorEastAsia" w:hAnsiTheme="majorHAnsi" w:cstheme="majorBidi"/>
      <w:b/>
      <w:bCs/>
      <w:i/>
      <w:iCs/>
      <w:color w:val="4F81BD" w:themeColor="accent1"/>
    </w:rPr>
  </w:style>
  <w:style w:type="character" w:customStyle="1" w:styleId="highlightbrs">
    <w:name w:val="highlightbrs"/>
    <w:basedOn w:val="Fontepargpadro"/>
    <w:rsid w:val="006A7894"/>
  </w:style>
  <w:style w:type="character" w:customStyle="1" w:styleId="tabelaconteudo1">
    <w:name w:val="tabelaconteudo1"/>
    <w:rsid w:val="00C678EB"/>
    <w:rPr>
      <w:rFonts w:ascii="Verdana" w:hAnsi="Verdana" w:hint="default"/>
      <w:color w:val="002672"/>
      <w:sz w:val="15"/>
      <w:szCs w:val="15"/>
      <w:shd w:val="clear" w:color="auto" w:fill="auto"/>
    </w:rPr>
  </w:style>
  <w:style w:type="paragraph" w:styleId="Recuodecorpodetexto2">
    <w:name w:val="Body Text Indent 2"/>
    <w:basedOn w:val="Normal"/>
    <w:link w:val="Recuodecorpodetexto2Char"/>
    <w:rsid w:val="00C678EB"/>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C678EB"/>
    <w:rPr>
      <w:rFonts w:ascii="Times New Roman" w:eastAsia="Times New Roman" w:hAnsi="Times New Roman" w:cs="Times New Roman"/>
      <w:sz w:val="24"/>
      <w:szCs w:val="24"/>
      <w:lang w:eastAsia="pt-BR"/>
    </w:rPr>
  </w:style>
  <w:style w:type="character" w:styleId="Forte">
    <w:name w:val="Strong"/>
    <w:uiPriority w:val="22"/>
    <w:qFormat/>
    <w:rsid w:val="00C678EB"/>
    <w:rPr>
      <w:b/>
      <w:bCs/>
    </w:rPr>
  </w:style>
  <w:style w:type="character" w:customStyle="1" w:styleId="info1">
    <w:name w:val="info1"/>
    <w:rsid w:val="00C678EB"/>
    <w:rPr>
      <w:color w:val="000000"/>
      <w:sz w:val="20"/>
      <w:szCs w:val="20"/>
    </w:rPr>
  </w:style>
  <w:style w:type="paragraph" w:customStyle="1" w:styleId="Textoembloco1">
    <w:name w:val="Texto em bloco1"/>
    <w:basedOn w:val="Normal"/>
    <w:rsid w:val="00035A1C"/>
    <w:pPr>
      <w:tabs>
        <w:tab w:val="left" w:pos="3960"/>
      </w:tabs>
      <w:overflowPunct w:val="0"/>
      <w:autoSpaceDE w:val="0"/>
      <w:autoSpaceDN w:val="0"/>
      <w:adjustRightInd w:val="0"/>
      <w:spacing w:after="0" w:line="360" w:lineRule="auto"/>
      <w:ind w:left="540" w:right="49"/>
      <w:jc w:val="both"/>
      <w:textAlignment w:val="baseline"/>
    </w:pPr>
    <w:rPr>
      <w:rFonts w:ascii="Times New Roman" w:eastAsia="Times New Roman" w:hAnsi="Times New Roman" w:cs="Times New Roman"/>
      <w:spacing w:val="20"/>
      <w:sz w:val="24"/>
      <w:szCs w:val="20"/>
      <w:lang w:eastAsia="pt-BR"/>
    </w:rPr>
  </w:style>
  <w:style w:type="paragraph" w:styleId="PargrafodaLista">
    <w:name w:val="List Paragraph"/>
    <w:basedOn w:val="Normal"/>
    <w:uiPriority w:val="34"/>
    <w:qFormat/>
    <w:rsid w:val="0059495A"/>
    <w:pPr>
      <w:ind w:left="720"/>
      <w:contextualSpacing/>
    </w:pPr>
  </w:style>
  <w:style w:type="character" w:styleId="Hyperlink">
    <w:name w:val="Hyperlink"/>
    <w:basedOn w:val="Fontepargpadro"/>
    <w:rsid w:val="001F18C9"/>
    <w:rPr>
      <w:color w:val="0000FF"/>
      <w:u w:val="single"/>
    </w:rPr>
  </w:style>
  <w:style w:type="character" w:styleId="nfase">
    <w:name w:val="Emphasis"/>
    <w:basedOn w:val="Fontepargpadro"/>
    <w:uiPriority w:val="20"/>
    <w:qFormat/>
    <w:rsid w:val="001F18C9"/>
    <w:rPr>
      <w:i/>
      <w:iCs/>
    </w:rPr>
  </w:style>
  <w:style w:type="paragraph" w:customStyle="1" w:styleId="artigo">
    <w:name w:val="artigo"/>
    <w:basedOn w:val="Normal"/>
    <w:rsid w:val="001F18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327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2749"/>
    <w:rPr>
      <w:rFonts w:ascii="Tahoma" w:hAnsi="Tahoma" w:cs="Tahoma"/>
      <w:sz w:val="16"/>
      <w:szCs w:val="16"/>
    </w:rPr>
  </w:style>
  <w:style w:type="paragraph" w:styleId="Cabealho">
    <w:name w:val="header"/>
    <w:basedOn w:val="Normal"/>
    <w:link w:val="CabealhoChar"/>
    <w:uiPriority w:val="99"/>
    <w:unhideWhenUsed/>
    <w:rsid w:val="00E716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166C"/>
  </w:style>
  <w:style w:type="paragraph" w:styleId="Rodap">
    <w:name w:val="footer"/>
    <w:basedOn w:val="Normal"/>
    <w:link w:val="RodapChar"/>
    <w:uiPriority w:val="99"/>
    <w:unhideWhenUsed/>
    <w:rsid w:val="00E7166C"/>
    <w:pPr>
      <w:tabs>
        <w:tab w:val="center" w:pos="4252"/>
        <w:tab w:val="right" w:pos="8504"/>
      </w:tabs>
      <w:spacing w:after="0" w:line="240" w:lineRule="auto"/>
    </w:pPr>
  </w:style>
  <w:style w:type="character" w:customStyle="1" w:styleId="RodapChar">
    <w:name w:val="Rodapé Char"/>
    <w:basedOn w:val="Fontepargpadro"/>
    <w:link w:val="Rodap"/>
    <w:uiPriority w:val="99"/>
    <w:rsid w:val="00E7166C"/>
  </w:style>
  <w:style w:type="paragraph" w:customStyle="1" w:styleId="Default">
    <w:name w:val="Default"/>
    <w:rsid w:val="00D84D62"/>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E91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861909">
      <w:bodyDiv w:val="1"/>
      <w:marLeft w:val="0"/>
      <w:marRight w:val="0"/>
      <w:marTop w:val="0"/>
      <w:marBottom w:val="0"/>
      <w:divBdr>
        <w:top w:val="none" w:sz="0" w:space="0" w:color="auto"/>
        <w:left w:val="none" w:sz="0" w:space="0" w:color="auto"/>
        <w:bottom w:val="none" w:sz="0" w:space="0" w:color="auto"/>
        <w:right w:val="none" w:sz="0" w:space="0" w:color="auto"/>
      </w:divBdr>
      <w:divsChild>
        <w:div w:id="800612466">
          <w:marLeft w:val="0"/>
          <w:marRight w:val="0"/>
          <w:marTop w:val="75"/>
          <w:marBottom w:val="75"/>
          <w:divBdr>
            <w:top w:val="none" w:sz="0" w:space="0" w:color="auto"/>
            <w:left w:val="none" w:sz="0" w:space="0" w:color="auto"/>
            <w:bottom w:val="none" w:sz="0" w:space="0" w:color="auto"/>
            <w:right w:val="none" w:sz="0" w:space="0" w:color="auto"/>
          </w:divBdr>
        </w:div>
      </w:divsChild>
    </w:div>
    <w:div w:id="389959109">
      <w:bodyDiv w:val="1"/>
      <w:marLeft w:val="0"/>
      <w:marRight w:val="0"/>
      <w:marTop w:val="0"/>
      <w:marBottom w:val="0"/>
      <w:divBdr>
        <w:top w:val="none" w:sz="0" w:space="0" w:color="auto"/>
        <w:left w:val="none" w:sz="0" w:space="0" w:color="auto"/>
        <w:bottom w:val="none" w:sz="0" w:space="0" w:color="auto"/>
        <w:right w:val="none" w:sz="0" w:space="0" w:color="auto"/>
      </w:divBdr>
      <w:divsChild>
        <w:div w:id="1847865571">
          <w:marLeft w:val="0"/>
          <w:marRight w:val="0"/>
          <w:marTop w:val="75"/>
          <w:marBottom w:val="75"/>
          <w:divBdr>
            <w:top w:val="none" w:sz="0" w:space="0" w:color="auto"/>
            <w:left w:val="none" w:sz="0" w:space="0" w:color="auto"/>
            <w:bottom w:val="none" w:sz="0" w:space="0" w:color="auto"/>
            <w:right w:val="none" w:sz="0" w:space="0" w:color="auto"/>
          </w:divBdr>
        </w:div>
      </w:divsChild>
    </w:div>
    <w:div w:id="594899562">
      <w:bodyDiv w:val="1"/>
      <w:marLeft w:val="0"/>
      <w:marRight w:val="0"/>
      <w:marTop w:val="0"/>
      <w:marBottom w:val="0"/>
      <w:divBdr>
        <w:top w:val="none" w:sz="0" w:space="0" w:color="auto"/>
        <w:left w:val="none" w:sz="0" w:space="0" w:color="auto"/>
        <w:bottom w:val="none" w:sz="0" w:space="0" w:color="auto"/>
        <w:right w:val="none" w:sz="0" w:space="0" w:color="auto"/>
      </w:divBdr>
    </w:div>
    <w:div w:id="1117404548">
      <w:bodyDiv w:val="1"/>
      <w:marLeft w:val="0"/>
      <w:marRight w:val="0"/>
      <w:marTop w:val="0"/>
      <w:marBottom w:val="0"/>
      <w:divBdr>
        <w:top w:val="none" w:sz="0" w:space="0" w:color="auto"/>
        <w:left w:val="none" w:sz="0" w:space="0" w:color="auto"/>
        <w:bottom w:val="none" w:sz="0" w:space="0" w:color="auto"/>
        <w:right w:val="none" w:sz="0" w:space="0" w:color="auto"/>
      </w:divBdr>
    </w:div>
    <w:div w:id="1748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planalto.gov.br/ccivil_03/constituicao/Emendas/Emc/emc45.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iprotaf.org.br/noticias/id-898834/diretoria_do_siprotaf_se_reune_com_secretario_de_gestao_e_planejamento_para_definir_sobre_estabilidade_dos_ate_s_do_concurso_de_1985" TargetMode="External"/><Relationship Id="rId2" Type="http://schemas.openxmlformats.org/officeDocument/2006/relationships/hyperlink" Target="http://www.planalto.gov.br/ccivil_03/constituicao/Emendas/Emc/emc41.htm" TargetMode="External"/><Relationship Id="rId1" Type="http://schemas.openxmlformats.org/officeDocument/2006/relationships/hyperlink" Target="http://www.stf.jus.br/portal/peticaoInicial/verPeticaoInicial.asp?base=ADIN&amp;s1=2135&amp;processo=2135" TargetMode="External"/><Relationship Id="rId5" Type="http://schemas.openxmlformats.org/officeDocument/2006/relationships/hyperlink" Target="http://www.planalto.gov.br/ccivil_03/constituicao/Emendas/Emc/emc41.htm" TargetMode="External"/><Relationship Id="rId4" Type="http://schemas.openxmlformats.org/officeDocument/2006/relationships/hyperlink" Target="http://www.stf.jus.br/portal/peticaoInicial/verPeticaoInicial.asp?base=ADIN&amp;s1=2135&amp;processo=21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54757-BAFD-432D-A870-132AD5BC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4896</Words>
  <Characters>26441</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Bruno Boaventura</dc:creator>
  <cp:lastModifiedBy>ADV. BOAVENTURA .</cp:lastModifiedBy>
  <cp:revision>5</cp:revision>
  <cp:lastPrinted>2015-03-30T14:46:00Z</cp:lastPrinted>
  <dcterms:created xsi:type="dcterms:W3CDTF">2020-08-18T16:16:00Z</dcterms:created>
  <dcterms:modified xsi:type="dcterms:W3CDTF">2020-08-18T19:06:00Z</dcterms:modified>
</cp:coreProperties>
</file>